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3F8E9" w14:textId="1A206312" w:rsidR="00F84848" w:rsidRPr="003C0E99" w:rsidRDefault="00F84848" w:rsidP="00B14296">
      <w:pPr>
        <w:pStyle w:val="Heading1"/>
        <w:rPr>
          <w:rFonts w:ascii="Verdana" w:hAnsi="Verdana"/>
          <w:sz w:val="20"/>
          <w:szCs w:val="20"/>
          <w:lang w:val="en-GB" w:eastAsia="sv-SE"/>
        </w:rPr>
      </w:pPr>
      <w:bookmarkStart w:id="0" w:name="_GoBack"/>
      <w:bookmarkEnd w:id="0"/>
      <w:r w:rsidRPr="00911F4F">
        <w:rPr>
          <w:rFonts w:ascii="Verdana" w:hAnsi="Verdana"/>
          <w:b/>
          <w:sz w:val="20"/>
          <w:szCs w:val="20"/>
        </w:rPr>
        <w:t>Press release</w:t>
      </w:r>
    </w:p>
    <w:p w14:paraId="0430B72C" w14:textId="77777777" w:rsidR="00F84848" w:rsidRPr="00911F4F" w:rsidRDefault="00F84848" w:rsidP="00F84848">
      <w:pPr>
        <w:rPr>
          <w:rFonts w:ascii="Verdana" w:hAnsi="Verdana"/>
        </w:rPr>
      </w:pPr>
    </w:p>
    <w:p w14:paraId="5BEFD31F" w14:textId="77777777" w:rsidR="008E14B8" w:rsidRPr="00754716" w:rsidRDefault="00754716" w:rsidP="008E14B8">
      <w:pPr>
        <w:pStyle w:val="BodyText2"/>
        <w:rPr>
          <w:rFonts w:ascii="Verdana" w:hAnsi="Verdana" w:cs="IKEA Sans"/>
          <w:sz w:val="28"/>
          <w:lang w:eastAsia="en-GB"/>
        </w:rPr>
      </w:pPr>
      <w:r w:rsidRPr="00754716">
        <w:rPr>
          <w:rFonts w:ascii="Verdana" w:hAnsi="Verdana" w:cs="IKEA Sans"/>
          <w:sz w:val="28"/>
          <w:lang w:eastAsia="en-GB"/>
        </w:rPr>
        <w:t>IKEA expands the ongoing chocolate recall by 6 further products, which are not suitable for persons allergic or sensitive to hazelnut and/or almond.</w:t>
      </w:r>
    </w:p>
    <w:p w14:paraId="1A8338B0" w14:textId="77777777" w:rsidR="00754716" w:rsidRDefault="00754716" w:rsidP="008E14B8">
      <w:pPr>
        <w:pStyle w:val="BodyText2"/>
        <w:rPr>
          <w:rFonts w:ascii="Verdana" w:hAnsi="Verdana"/>
          <w:i/>
          <w:color w:val="FF0000"/>
          <w:sz w:val="20"/>
        </w:rPr>
      </w:pPr>
    </w:p>
    <w:p w14:paraId="3722650C" w14:textId="35BF2DDE" w:rsidR="00754716" w:rsidRDefault="008E14B8" w:rsidP="008E14B8">
      <w:pPr>
        <w:pStyle w:val="BodyText1"/>
        <w:rPr>
          <w:i/>
          <w:color w:val="FF0000"/>
        </w:rPr>
      </w:pPr>
      <w:r w:rsidRPr="00383C9E">
        <w:rPr>
          <w:i/>
          <w:color w:val="FF0000"/>
        </w:rPr>
        <w:t xml:space="preserve">/Image of the </w:t>
      </w:r>
      <w:r>
        <w:rPr>
          <w:i/>
          <w:color w:val="FF0000"/>
        </w:rPr>
        <w:t>products</w:t>
      </w:r>
      <w:r w:rsidRPr="00383C9E">
        <w:rPr>
          <w:i/>
          <w:color w:val="FF0000"/>
        </w:rPr>
        <w:t>/</w:t>
      </w:r>
      <w:r w:rsidR="001946E6">
        <w:rPr>
          <w:i/>
          <w:color w:val="FF0000"/>
        </w:rPr>
        <w:t xml:space="preserve"> Please find list of PE-numbers below: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2"/>
        <w:gridCol w:w="2942"/>
      </w:tblGrid>
      <w:tr w:rsidR="001946E6" w:rsidRPr="00341269" w14:paraId="32B893C2" w14:textId="77777777" w:rsidTr="00FB41DE">
        <w:trPr>
          <w:tblCellSpacing w:w="15" w:type="dxa"/>
        </w:trPr>
        <w:tc>
          <w:tcPr>
            <w:tcW w:w="0" w:type="auto"/>
            <w:tcMar>
              <w:top w:w="15" w:type="dxa"/>
              <w:left w:w="15" w:type="dxa"/>
              <w:bottom w:w="15" w:type="dxa"/>
              <w:right w:w="15" w:type="dxa"/>
            </w:tcMar>
            <w:vAlign w:val="center"/>
            <w:hideMark/>
          </w:tcPr>
          <w:p w14:paraId="0BDA7D00" w14:textId="576847F1" w:rsidR="001946E6" w:rsidRPr="001946E6" w:rsidRDefault="001946E6" w:rsidP="00C45EE5">
            <w:pPr>
              <w:rPr>
                <w:rFonts w:ascii="Verdana" w:hAnsi="Verdana"/>
                <w:i/>
                <w:lang w:val="sv-SE" w:eastAsia="en-GB"/>
              </w:rPr>
            </w:pPr>
            <w:r w:rsidRPr="001946E6">
              <w:rPr>
                <w:rFonts w:ascii="Verdana" w:hAnsi="Verdana"/>
                <w:i/>
                <w:lang w:val="sv-SE"/>
              </w:rPr>
              <w:t>GODIS CHOKLADKROKANT MILK 450G</w:t>
            </w:r>
          </w:p>
        </w:tc>
        <w:tc>
          <w:tcPr>
            <w:tcW w:w="2897" w:type="dxa"/>
          </w:tcPr>
          <w:p w14:paraId="57FA270A" w14:textId="77777777" w:rsidR="001946E6" w:rsidRPr="001946E6" w:rsidRDefault="001946E6" w:rsidP="00FB41DE">
            <w:pPr>
              <w:rPr>
                <w:rFonts w:ascii="Verdana" w:hAnsi="Verdana"/>
                <w:i/>
                <w:lang w:val="sv-SE"/>
              </w:rPr>
            </w:pPr>
            <w:r w:rsidRPr="001946E6">
              <w:rPr>
                <w:rFonts w:ascii="Verdana" w:hAnsi="Verdana"/>
                <w:i/>
                <w:lang w:val="sv-SE"/>
              </w:rPr>
              <w:t xml:space="preserve"> PE292699</w:t>
            </w:r>
          </w:p>
        </w:tc>
      </w:tr>
      <w:tr w:rsidR="001946E6" w:rsidRPr="00341269" w14:paraId="77D14366" w14:textId="77777777" w:rsidTr="00FB41DE">
        <w:trPr>
          <w:tblCellSpacing w:w="15" w:type="dxa"/>
        </w:trPr>
        <w:tc>
          <w:tcPr>
            <w:tcW w:w="0" w:type="auto"/>
            <w:tcMar>
              <w:top w:w="15" w:type="dxa"/>
              <w:left w:w="15" w:type="dxa"/>
              <w:bottom w:w="15" w:type="dxa"/>
              <w:right w:w="15" w:type="dxa"/>
            </w:tcMar>
            <w:vAlign w:val="center"/>
            <w:hideMark/>
          </w:tcPr>
          <w:p w14:paraId="6E094D3E" w14:textId="77777777" w:rsidR="001946E6" w:rsidRPr="001946E6" w:rsidRDefault="001946E6" w:rsidP="00FB41DE">
            <w:pPr>
              <w:rPr>
                <w:rFonts w:ascii="Verdana" w:hAnsi="Verdana"/>
                <w:i/>
              </w:rPr>
            </w:pPr>
            <w:r w:rsidRPr="001946E6">
              <w:rPr>
                <w:rFonts w:ascii="Verdana" w:hAnsi="Verdana"/>
                <w:i/>
              </w:rPr>
              <w:t>GODIS CHOKLADRÅN CHOC WAFERS 168G</w:t>
            </w:r>
          </w:p>
        </w:tc>
        <w:tc>
          <w:tcPr>
            <w:tcW w:w="2897" w:type="dxa"/>
          </w:tcPr>
          <w:p w14:paraId="75E54692" w14:textId="77777777" w:rsidR="001946E6" w:rsidRPr="001946E6" w:rsidRDefault="001946E6" w:rsidP="00FB41DE">
            <w:pPr>
              <w:rPr>
                <w:rFonts w:ascii="Verdana" w:hAnsi="Verdana"/>
                <w:i/>
              </w:rPr>
            </w:pPr>
            <w:r w:rsidRPr="001946E6">
              <w:rPr>
                <w:rFonts w:ascii="Verdana" w:hAnsi="Verdana"/>
                <w:i/>
              </w:rPr>
              <w:t xml:space="preserve"> PE596811</w:t>
            </w:r>
          </w:p>
        </w:tc>
      </w:tr>
      <w:tr w:rsidR="001946E6" w:rsidRPr="00341269" w14:paraId="50760189" w14:textId="77777777" w:rsidTr="00FB41DE">
        <w:trPr>
          <w:tblCellSpacing w:w="15" w:type="dxa"/>
        </w:trPr>
        <w:tc>
          <w:tcPr>
            <w:tcW w:w="0" w:type="auto"/>
            <w:tcMar>
              <w:top w:w="15" w:type="dxa"/>
              <w:left w:w="15" w:type="dxa"/>
              <w:bottom w:w="15" w:type="dxa"/>
              <w:right w:w="15" w:type="dxa"/>
            </w:tcMar>
            <w:vAlign w:val="center"/>
            <w:hideMark/>
          </w:tcPr>
          <w:p w14:paraId="3213A3B4" w14:textId="77777777" w:rsidR="001946E6" w:rsidRPr="001946E6" w:rsidRDefault="001946E6" w:rsidP="00FB41DE">
            <w:pPr>
              <w:rPr>
                <w:rFonts w:ascii="Verdana" w:hAnsi="Verdana"/>
                <w:i/>
              </w:rPr>
            </w:pPr>
            <w:r w:rsidRPr="001946E6">
              <w:rPr>
                <w:rFonts w:ascii="Verdana" w:hAnsi="Verdana"/>
                <w:i/>
              </w:rPr>
              <w:t>CHOKLAD NÖT CHOC HAZELNUTS UTZ 100G</w:t>
            </w:r>
          </w:p>
        </w:tc>
        <w:tc>
          <w:tcPr>
            <w:tcW w:w="2897" w:type="dxa"/>
          </w:tcPr>
          <w:p w14:paraId="367C0FC6" w14:textId="77777777" w:rsidR="001946E6" w:rsidRPr="001946E6" w:rsidRDefault="001946E6" w:rsidP="00FB41DE">
            <w:pPr>
              <w:rPr>
                <w:rFonts w:ascii="Verdana" w:hAnsi="Verdana"/>
                <w:i/>
              </w:rPr>
            </w:pPr>
            <w:r w:rsidRPr="001946E6">
              <w:rPr>
                <w:rFonts w:ascii="Verdana" w:hAnsi="Verdana"/>
                <w:i/>
              </w:rPr>
              <w:t xml:space="preserve"> PE554316</w:t>
            </w:r>
          </w:p>
        </w:tc>
      </w:tr>
      <w:tr w:rsidR="001946E6" w:rsidRPr="00341269" w14:paraId="5B14A72C" w14:textId="77777777" w:rsidTr="00FB41DE">
        <w:trPr>
          <w:tblCellSpacing w:w="15" w:type="dxa"/>
        </w:trPr>
        <w:tc>
          <w:tcPr>
            <w:tcW w:w="0" w:type="auto"/>
            <w:tcMar>
              <w:top w:w="15" w:type="dxa"/>
              <w:left w:w="15" w:type="dxa"/>
              <w:bottom w:w="15" w:type="dxa"/>
              <w:right w:w="15" w:type="dxa"/>
            </w:tcMar>
            <w:vAlign w:val="center"/>
            <w:hideMark/>
          </w:tcPr>
          <w:p w14:paraId="5A25C01B" w14:textId="77777777" w:rsidR="001946E6" w:rsidRPr="001946E6" w:rsidRDefault="001946E6" w:rsidP="00FB41DE">
            <w:pPr>
              <w:rPr>
                <w:rFonts w:ascii="Verdana" w:hAnsi="Verdana"/>
                <w:i/>
              </w:rPr>
            </w:pPr>
            <w:r w:rsidRPr="001946E6">
              <w:rPr>
                <w:rFonts w:ascii="Verdana" w:hAnsi="Verdana"/>
                <w:i/>
              </w:rPr>
              <w:t>CHOKLAD LJUS MILK CHOC BAR UTZ 100G</w:t>
            </w:r>
          </w:p>
        </w:tc>
        <w:tc>
          <w:tcPr>
            <w:tcW w:w="2897" w:type="dxa"/>
          </w:tcPr>
          <w:p w14:paraId="7547B5C1" w14:textId="77777777" w:rsidR="001946E6" w:rsidRPr="001946E6" w:rsidRDefault="001946E6" w:rsidP="00FB41DE">
            <w:pPr>
              <w:rPr>
                <w:rFonts w:ascii="Verdana" w:hAnsi="Verdana"/>
                <w:i/>
              </w:rPr>
            </w:pPr>
            <w:r w:rsidRPr="001946E6">
              <w:rPr>
                <w:rFonts w:ascii="Verdana" w:hAnsi="Verdana"/>
                <w:i/>
              </w:rPr>
              <w:t xml:space="preserve"> PE554313</w:t>
            </w:r>
          </w:p>
        </w:tc>
      </w:tr>
      <w:tr w:rsidR="001946E6" w:rsidRPr="00341269" w14:paraId="4A939F72" w14:textId="77777777" w:rsidTr="00FB41DE">
        <w:trPr>
          <w:tblCellSpacing w:w="15" w:type="dxa"/>
        </w:trPr>
        <w:tc>
          <w:tcPr>
            <w:tcW w:w="0" w:type="auto"/>
            <w:tcMar>
              <w:top w:w="15" w:type="dxa"/>
              <w:left w:w="15" w:type="dxa"/>
              <w:bottom w:w="15" w:type="dxa"/>
              <w:right w:w="15" w:type="dxa"/>
            </w:tcMar>
            <w:vAlign w:val="center"/>
            <w:hideMark/>
          </w:tcPr>
          <w:p w14:paraId="425E18C7" w14:textId="4B805712" w:rsidR="001946E6" w:rsidRPr="001946E6" w:rsidRDefault="001946E6" w:rsidP="00FB41DE">
            <w:pPr>
              <w:rPr>
                <w:rFonts w:ascii="Verdana" w:hAnsi="Verdana"/>
                <w:i/>
                <w:lang w:val="sv-SE"/>
              </w:rPr>
            </w:pPr>
            <w:r w:rsidRPr="001946E6">
              <w:rPr>
                <w:rFonts w:ascii="Verdana" w:hAnsi="Verdana"/>
                <w:i/>
                <w:lang w:val="sv-SE"/>
              </w:rPr>
              <w:t>CHOKLAD LINGON &amp; BLÅBÄR CHO</w:t>
            </w:r>
            <w:r w:rsidR="00616343">
              <w:rPr>
                <w:rFonts w:ascii="Verdana" w:hAnsi="Verdana"/>
                <w:i/>
                <w:lang w:val="sv-SE"/>
              </w:rPr>
              <w:t>C</w:t>
            </w:r>
            <w:r w:rsidRPr="001946E6">
              <w:rPr>
                <w:rFonts w:ascii="Verdana" w:hAnsi="Verdana"/>
                <w:i/>
                <w:lang w:val="sv-SE"/>
              </w:rPr>
              <w:t xml:space="preserve"> 180G</w:t>
            </w:r>
          </w:p>
        </w:tc>
        <w:tc>
          <w:tcPr>
            <w:tcW w:w="2897" w:type="dxa"/>
          </w:tcPr>
          <w:p w14:paraId="2EE9634F" w14:textId="77777777" w:rsidR="001946E6" w:rsidRPr="001946E6" w:rsidRDefault="001946E6" w:rsidP="00FB41DE">
            <w:pPr>
              <w:rPr>
                <w:rFonts w:ascii="Verdana" w:hAnsi="Verdana"/>
                <w:i/>
                <w:lang w:val="sv-SE"/>
              </w:rPr>
            </w:pPr>
            <w:r w:rsidRPr="001946E6">
              <w:rPr>
                <w:rFonts w:ascii="Verdana" w:hAnsi="Verdana"/>
                <w:i/>
                <w:lang w:val="sv-SE"/>
              </w:rPr>
              <w:t xml:space="preserve"> PE295260</w:t>
            </w:r>
          </w:p>
        </w:tc>
      </w:tr>
      <w:tr w:rsidR="001946E6" w:rsidRPr="00341269" w14:paraId="507F7B65" w14:textId="77777777" w:rsidTr="00FB41DE">
        <w:trPr>
          <w:tblCellSpacing w:w="15" w:type="dxa"/>
        </w:trPr>
        <w:tc>
          <w:tcPr>
            <w:tcW w:w="0" w:type="auto"/>
            <w:tcMar>
              <w:top w:w="15" w:type="dxa"/>
              <w:left w:w="15" w:type="dxa"/>
              <w:bottom w:w="15" w:type="dxa"/>
              <w:right w:w="15" w:type="dxa"/>
            </w:tcMar>
            <w:vAlign w:val="center"/>
            <w:hideMark/>
          </w:tcPr>
          <w:p w14:paraId="1C58B8C6" w14:textId="77777777" w:rsidR="001946E6" w:rsidRPr="001946E6" w:rsidRDefault="001946E6" w:rsidP="00FB41DE">
            <w:pPr>
              <w:rPr>
                <w:rFonts w:ascii="Verdana" w:hAnsi="Verdana"/>
                <w:i/>
              </w:rPr>
            </w:pPr>
            <w:r w:rsidRPr="001946E6">
              <w:rPr>
                <w:rFonts w:ascii="Verdana" w:hAnsi="Verdana"/>
                <w:i/>
              </w:rPr>
              <w:t>CHOKLADKROKANT BREDBAR CHOC 400G</w:t>
            </w:r>
          </w:p>
        </w:tc>
        <w:tc>
          <w:tcPr>
            <w:tcW w:w="2897" w:type="dxa"/>
          </w:tcPr>
          <w:p w14:paraId="12B54E09" w14:textId="77777777" w:rsidR="001946E6" w:rsidRPr="001946E6" w:rsidRDefault="001946E6" w:rsidP="00FB41DE">
            <w:pPr>
              <w:rPr>
                <w:rFonts w:ascii="Verdana" w:hAnsi="Verdana"/>
                <w:i/>
              </w:rPr>
            </w:pPr>
            <w:r w:rsidRPr="001946E6">
              <w:rPr>
                <w:rFonts w:ascii="Verdana" w:hAnsi="Verdana"/>
                <w:i/>
              </w:rPr>
              <w:t xml:space="preserve"> </w:t>
            </w:r>
            <w:r w:rsidRPr="001946E6">
              <w:rPr>
                <w:rFonts w:ascii="Verdana" w:hAnsi="Verdana"/>
                <w:i/>
                <w:lang w:val="sv-SE"/>
              </w:rPr>
              <w:t>PE334894</w:t>
            </w:r>
          </w:p>
        </w:tc>
      </w:tr>
    </w:tbl>
    <w:p w14:paraId="2FC3F6A9" w14:textId="77777777" w:rsidR="001946E6" w:rsidRDefault="001946E6" w:rsidP="008E14B8">
      <w:pPr>
        <w:pStyle w:val="BodyText1"/>
        <w:rPr>
          <w:rStyle w:val="penumber"/>
        </w:rPr>
      </w:pPr>
    </w:p>
    <w:p w14:paraId="3D8B3E2C" w14:textId="6B0CBDFF" w:rsidR="00924D76" w:rsidRPr="00924D76" w:rsidRDefault="00924D76" w:rsidP="008E14B8">
      <w:pPr>
        <w:pStyle w:val="BodyText1"/>
        <w:rPr>
          <w:rStyle w:val="penumber"/>
          <w:b/>
          <w:i/>
        </w:rPr>
      </w:pPr>
      <w:r>
        <w:rPr>
          <w:rStyle w:val="penumber"/>
        </w:rPr>
        <w:tab/>
      </w:r>
      <w:r>
        <w:rPr>
          <w:rStyle w:val="penumber"/>
        </w:rPr>
        <w:tab/>
      </w:r>
      <w:r>
        <w:rPr>
          <w:rStyle w:val="penumber"/>
        </w:rPr>
        <w:tab/>
      </w:r>
      <w:r>
        <w:rPr>
          <w:rStyle w:val="penumber"/>
        </w:rPr>
        <w:tab/>
      </w:r>
      <w:r>
        <w:rPr>
          <w:rStyle w:val="penumber"/>
        </w:rPr>
        <w:tab/>
      </w:r>
      <w:r>
        <w:rPr>
          <w:rStyle w:val="penumber"/>
        </w:rPr>
        <w:tab/>
      </w:r>
      <w:r>
        <w:rPr>
          <w:rStyle w:val="penumber"/>
        </w:rPr>
        <w:tab/>
      </w:r>
      <w:r w:rsidR="00754716">
        <w:rPr>
          <w:rStyle w:val="penumber"/>
          <w:b/>
          <w:i/>
        </w:rPr>
        <w:t>Thursday 28</w:t>
      </w:r>
      <w:r w:rsidRPr="00924D76">
        <w:rPr>
          <w:rStyle w:val="penumber"/>
          <w:b/>
          <w:i/>
          <w:vertAlign w:val="superscript"/>
        </w:rPr>
        <w:t>th</w:t>
      </w:r>
      <w:r w:rsidR="00754716">
        <w:rPr>
          <w:rStyle w:val="penumber"/>
          <w:b/>
          <w:i/>
        </w:rPr>
        <w:t xml:space="preserve"> of July</w:t>
      </w:r>
      <w:r w:rsidRPr="00924D76">
        <w:rPr>
          <w:rStyle w:val="penumber"/>
          <w:b/>
          <w:i/>
        </w:rPr>
        <w:t xml:space="preserve"> 2016</w:t>
      </w:r>
    </w:p>
    <w:p w14:paraId="21DCFC65" w14:textId="77777777" w:rsidR="00401F4C" w:rsidRDefault="00397A40" w:rsidP="006056FA">
      <w:pPr>
        <w:pStyle w:val="BodyText2"/>
        <w:rPr>
          <w:rFonts w:ascii="Verdana" w:hAnsi="Verdana"/>
          <w:b w:val="0"/>
        </w:rPr>
      </w:pPr>
      <w:r w:rsidRPr="00397A40">
        <w:rPr>
          <w:rFonts w:ascii="Verdana" w:hAnsi="Verdana"/>
          <w:b w:val="0"/>
        </w:rPr>
        <w:t xml:space="preserve"> </w:t>
      </w:r>
    </w:p>
    <w:p w14:paraId="35CB8370" w14:textId="77777777" w:rsidR="00AB2B23" w:rsidRDefault="00754716" w:rsidP="003B5B3D">
      <w:pPr>
        <w:pStyle w:val="BodyText2"/>
        <w:rPr>
          <w:rFonts w:ascii="Verdana" w:hAnsi="Verdana"/>
          <w:b w:val="0"/>
        </w:rPr>
      </w:pPr>
      <w:r w:rsidRPr="002B3A11">
        <w:rPr>
          <w:noProof/>
          <w:lang w:val="is-IS" w:eastAsia="is-IS"/>
        </w:rPr>
        <w:drawing>
          <wp:inline distT="0" distB="0" distL="0" distR="0" wp14:anchorId="39B33636" wp14:editId="2B337E86">
            <wp:extent cx="5274310" cy="2966799"/>
            <wp:effectExtent l="0" t="0" r="2540" b="5080"/>
            <wp:docPr id="5" name="Picture 5" descr="\\ITSEELM-NT0072.ikea.com\Common_E\ifs-risk-information\CHOKLAD_MÖRK\RECALL_other_products\product pictures\ALL_choc\all_ch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EELM-NT0072.ikea.com\Common_E\ifs-risk-information\CHOKLAD_MÖRK\RECALL_other_products\product pictures\ALL_choc\all_cho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p w14:paraId="5B7E23DF" w14:textId="77777777" w:rsidR="00754716" w:rsidRDefault="00754716" w:rsidP="007D68CA">
      <w:pPr>
        <w:tabs>
          <w:tab w:val="left" w:pos="284"/>
          <w:tab w:val="left" w:pos="4472"/>
        </w:tabs>
        <w:rPr>
          <w:rFonts w:ascii="Verdana" w:hAnsi="Verdana"/>
          <w:b/>
        </w:rPr>
      </w:pPr>
    </w:p>
    <w:p w14:paraId="11330718" w14:textId="77777777" w:rsidR="00754716" w:rsidRPr="00754716" w:rsidRDefault="00754716" w:rsidP="00754716">
      <w:pPr>
        <w:tabs>
          <w:tab w:val="left" w:pos="284"/>
          <w:tab w:val="left" w:pos="4472"/>
        </w:tabs>
        <w:rPr>
          <w:rFonts w:ascii="Verdana" w:hAnsi="Verdana"/>
          <w:b/>
        </w:rPr>
      </w:pPr>
      <w:r w:rsidRPr="00754716">
        <w:rPr>
          <w:rFonts w:ascii="Verdana" w:hAnsi="Verdana"/>
          <w:b/>
        </w:rPr>
        <w:t xml:space="preserve">IKEA wants customers who have bought one or more of the affected IKEA chocolate products to be informed that these products are not suitable for persons allergic or sensitive to hazelnut and/or almond, and are therefore being recalled by IKEA. </w:t>
      </w:r>
    </w:p>
    <w:p w14:paraId="6DA3D877" w14:textId="77777777" w:rsidR="00C33B57" w:rsidRDefault="00C33B57" w:rsidP="007D68CA">
      <w:pPr>
        <w:tabs>
          <w:tab w:val="left" w:pos="284"/>
          <w:tab w:val="left" w:pos="4472"/>
        </w:tabs>
        <w:rPr>
          <w:rFonts w:ascii="Verdana" w:hAnsi="Verdana"/>
        </w:rPr>
      </w:pPr>
    </w:p>
    <w:p w14:paraId="41B448A3" w14:textId="77777777" w:rsidR="00754716" w:rsidRDefault="00754716" w:rsidP="00754716">
      <w:pPr>
        <w:rPr>
          <w:rFonts w:ascii="Verdana" w:hAnsi="Verdana" w:cs="IKEA Sans"/>
          <w:lang w:eastAsia="en-GB"/>
        </w:rPr>
      </w:pPr>
      <w:r w:rsidRPr="00AF7B24">
        <w:rPr>
          <w:rFonts w:ascii="Verdana" w:hAnsi="Verdana" w:cs="IKEA Sans"/>
          <w:lang w:eastAsia="en-GB"/>
        </w:rPr>
        <w:t>IKEA expands the ongoing chocolate recall by 6 further</w:t>
      </w:r>
      <w:r>
        <w:rPr>
          <w:rFonts w:ascii="Verdana" w:hAnsi="Verdana" w:cs="IKEA Sans"/>
          <w:lang w:eastAsia="en-GB"/>
        </w:rPr>
        <w:t xml:space="preserve"> IKEA chocolate</w:t>
      </w:r>
      <w:r w:rsidRPr="00AF7B24">
        <w:rPr>
          <w:rFonts w:ascii="Verdana" w:hAnsi="Verdana" w:cs="IKEA Sans"/>
          <w:lang w:eastAsia="en-GB"/>
        </w:rPr>
        <w:t xml:space="preserve"> products, which are not suitable for persons allergic or sensitive to hazelnut and/or almond.</w:t>
      </w:r>
    </w:p>
    <w:p w14:paraId="3C537559" w14:textId="77777777" w:rsidR="00754716" w:rsidRDefault="00754716" w:rsidP="00754716">
      <w:pPr>
        <w:rPr>
          <w:rFonts w:ascii="Verdana" w:hAnsi="Verdana"/>
        </w:rPr>
      </w:pPr>
    </w:p>
    <w:p w14:paraId="68C9B2E4" w14:textId="77777777" w:rsidR="00754716" w:rsidRDefault="00754716" w:rsidP="00754716">
      <w:pPr>
        <w:rPr>
          <w:rFonts w:ascii="Verdana" w:hAnsi="Verdana"/>
          <w:color w:val="000000"/>
        </w:rPr>
      </w:pPr>
      <w:r>
        <w:rPr>
          <w:rFonts w:ascii="Verdana" w:hAnsi="Verdana"/>
        </w:rPr>
        <w:t>Product safety and quality are</w:t>
      </w:r>
      <w:r w:rsidRPr="00F64F48">
        <w:rPr>
          <w:rFonts w:ascii="Verdana" w:hAnsi="Verdana"/>
        </w:rPr>
        <w:t xml:space="preserve"> of highest priority to IKEA and t</w:t>
      </w:r>
      <w:r w:rsidRPr="00F64F48">
        <w:rPr>
          <w:rFonts w:ascii="Verdana" w:hAnsi="Verdana"/>
          <w:color w:val="000000"/>
        </w:rPr>
        <w:t xml:space="preserve">he </w:t>
      </w:r>
      <w:r>
        <w:rPr>
          <w:rFonts w:ascii="Verdana" w:hAnsi="Verdana"/>
          <w:color w:val="000000"/>
        </w:rPr>
        <w:t xml:space="preserve">global </w:t>
      </w:r>
      <w:r w:rsidRPr="00F64F48">
        <w:rPr>
          <w:rFonts w:ascii="Verdana" w:hAnsi="Verdana"/>
          <w:color w:val="000000"/>
        </w:rPr>
        <w:t xml:space="preserve">recall </w:t>
      </w:r>
      <w:r>
        <w:rPr>
          <w:rFonts w:ascii="Verdana" w:hAnsi="Verdana"/>
          <w:color w:val="000000"/>
        </w:rPr>
        <w:t>concern all best before dates of all affected products.</w:t>
      </w:r>
    </w:p>
    <w:p w14:paraId="1CE0D3AF" w14:textId="77777777" w:rsidR="00754716" w:rsidRDefault="00754716" w:rsidP="00754716">
      <w:pPr>
        <w:rPr>
          <w:rFonts w:ascii="Verdana" w:hAnsi="Verdana"/>
          <w:color w:val="000000"/>
        </w:rPr>
      </w:pPr>
    </w:p>
    <w:p w14:paraId="7984D0FB" w14:textId="77777777" w:rsidR="00C40306" w:rsidRDefault="00754716" w:rsidP="00754716">
      <w:pPr>
        <w:rPr>
          <w:rFonts w:ascii="Verdana" w:hAnsi="Verdana"/>
        </w:rPr>
      </w:pPr>
      <w:r>
        <w:rPr>
          <w:rFonts w:ascii="Verdana" w:hAnsi="Verdana"/>
        </w:rPr>
        <w:t>T</w:t>
      </w:r>
      <w:r w:rsidRPr="00AF7B24">
        <w:rPr>
          <w:rFonts w:ascii="Verdana" w:hAnsi="Verdana"/>
        </w:rPr>
        <w:t>he presence of hazelnut and almond has been frequently</w:t>
      </w:r>
      <w:r>
        <w:rPr>
          <w:rFonts w:ascii="Verdana" w:hAnsi="Verdana"/>
        </w:rPr>
        <w:t xml:space="preserve"> and not only occasionally</w:t>
      </w:r>
      <w:r w:rsidRPr="00AF7B24">
        <w:rPr>
          <w:rFonts w:ascii="Verdana" w:hAnsi="Verdana"/>
        </w:rPr>
        <w:t xml:space="preserve"> detected</w:t>
      </w:r>
      <w:r>
        <w:rPr>
          <w:rFonts w:ascii="Verdana" w:hAnsi="Verdana"/>
        </w:rPr>
        <w:t>, which underlines that t</w:t>
      </w:r>
      <w:r w:rsidRPr="00AF7B24">
        <w:rPr>
          <w:rFonts w:ascii="Verdana" w:hAnsi="Verdana"/>
        </w:rPr>
        <w:t>hese chocolate products are not suitable for consumption by persons allergic or sensitive to those allergens</w:t>
      </w:r>
      <w:r>
        <w:rPr>
          <w:rFonts w:ascii="Verdana" w:hAnsi="Verdana"/>
        </w:rPr>
        <w:t xml:space="preserve">. </w:t>
      </w:r>
    </w:p>
    <w:p w14:paraId="7825A7E7" w14:textId="77522657" w:rsidR="00754716" w:rsidRPr="00FF5367" w:rsidRDefault="00754716" w:rsidP="00754716">
      <w:pPr>
        <w:rPr>
          <w:rFonts w:ascii="Verdana" w:hAnsi="Verdana"/>
        </w:rPr>
      </w:pPr>
      <w:r>
        <w:rPr>
          <w:rFonts w:ascii="Verdana" w:hAnsi="Verdana"/>
        </w:rPr>
        <w:lastRenderedPageBreak/>
        <w:t>T</w:t>
      </w:r>
      <w:r w:rsidRPr="00AF7B24">
        <w:rPr>
          <w:rFonts w:ascii="Verdana" w:hAnsi="Verdana"/>
        </w:rPr>
        <w:t>he product information is not stating this</w:t>
      </w:r>
      <w:r>
        <w:rPr>
          <w:rFonts w:ascii="Verdana" w:hAnsi="Verdana"/>
        </w:rPr>
        <w:t xml:space="preserve"> frequent</w:t>
      </w:r>
      <w:r w:rsidRPr="00AF7B24">
        <w:rPr>
          <w:rFonts w:ascii="Verdana" w:hAnsi="Verdana"/>
        </w:rPr>
        <w:t xml:space="preserve"> presence clearly enough</w:t>
      </w:r>
      <w:r>
        <w:rPr>
          <w:rFonts w:ascii="Verdana" w:hAnsi="Verdana"/>
        </w:rPr>
        <w:t xml:space="preserve"> </w:t>
      </w:r>
      <w:r w:rsidRPr="00AF7B24">
        <w:rPr>
          <w:rFonts w:ascii="Verdana" w:hAnsi="Verdana"/>
        </w:rPr>
        <w:t xml:space="preserve">as the product labels only state “may contain…”. The product information on the product label could possibly </w:t>
      </w:r>
      <w:r w:rsidR="00616343">
        <w:rPr>
          <w:rFonts w:ascii="Verdana" w:hAnsi="Verdana"/>
        </w:rPr>
        <w:t xml:space="preserve">be </w:t>
      </w:r>
      <w:r w:rsidRPr="00AF7B24">
        <w:rPr>
          <w:rFonts w:ascii="Verdana" w:hAnsi="Verdana"/>
        </w:rPr>
        <w:t>mislead</w:t>
      </w:r>
      <w:r w:rsidR="00616343">
        <w:rPr>
          <w:rFonts w:ascii="Verdana" w:hAnsi="Verdana"/>
        </w:rPr>
        <w:t xml:space="preserve">ing </w:t>
      </w:r>
      <w:r w:rsidRPr="00AF7B24">
        <w:rPr>
          <w:rFonts w:ascii="Verdana" w:hAnsi="Verdana"/>
        </w:rPr>
        <w:t xml:space="preserve">and is therefore not interpreted as compliant with legislation in </w:t>
      </w:r>
      <w:r>
        <w:rPr>
          <w:rFonts w:ascii="Verdana" w:hAnsi="Verdana"/>
        </w:rPr>
        <w:t>several</w:t>
      </w:r>
      <w:r w:rsidRPr="00AF7B24">
        <w:rPr>
          <w:rFonts w:ascii="Verdana" w:hAnsi="Verdana"/>
        </w:rPr>
        <w:t xml:space="preserve"> markets</w:t>
      </w:r>
      <w:r>
        <w:t xml:space="preserve">. </w:t>
      </w:r>
      <w:r>
        <w:rPr>
          <w:rFonts w:ascii="Verdana" w:hAnsi="Verdana"/>
        </w:rPr>
        <w:t>Based on the high IKEA safety and quality standards we</w:t>
      </w:r>
      <w:r w:rsidRPr="00FF5367">
        <w:rPr>
          <w:rFonts w:ascii="Verdana" w:hAnsi="Verdana"/>
        </w:rPr>
        <w:t xml:space="preserve"> </w:t>
      </w:r>
      <w:r>
        <w:rPr>
          <w:rFonts w:ascii="Verdana" w:hAnsi="Verdana"/>
        </w:rPr>
        <w:t>have decided to recall the affected products globally, irrespective of various legislations in our markets.</w:t>
      </w:r>
    </w:p>
    <w:p w14:paraId="57A7461F" w14:textId="77777777" w:rsidR="004C7BE7" w:rsidRPr="001C3C4A" w:rsidRDefault="004C7BE7" w:rsidP="004C7BE7">
      <w:pPr>
        <w:rPr>
          <w:rFonts w:ascii="Verdana" w:hAnsi="Verdana"/>
          <w:color w:val="000000"/>
        </w:rPr>
      </w:pPr>
    </w:p>
    <w:p w14:paraId="473A012E" w14:textId="44E1520C" w:rsidR="00754716" w:rsidRDefault="004C7BE7" w:rsidP="007D68CA">
      <w:pPr>
        <w:rPr>
          <w:rFonts w:ascii="Verdana" w:hAnsi="Verdana"/>
        </w:rPr>
      </w:pPr>
      <w:r w:rsidRPr="00B8706D">
        <w:rPr>
          <w:rFonts w:ascii="Verdana" w:hAnsi="Verdana"/>
        </w:rPr>
        <w:t>The product</w:t>
      </w:r>
      <w:r w:rsidR="001A4311">
        <w:rPr>
          <w:rFonts w:ascii="Verdana" w:hAnsi="Verdana"/>
        </w:rPr>
        <w:t>s are</w:t>
      </w:r>
      <w:r w:rsidRPr="00B8706D">
        <w:rPr>
          <w:rFonts w:ascii="Verdana" w:hAnsi="Verdana"/>
        </w:rPr>
        <w:t xml:space="preserve"> safe for anyone n</w:t>
      </w:r>
      <w:r w:rsidR="00754716">
        <w:rPr>
          <w:rFonts w:ascii="Verdana" w:hAnsi="Verdana"/>
        </w:rPr>
        <w:t>ot allergic or sensitive to almond and/or hazelnut</w:t>
      </w:r>
      <w:r w:rsidRPr="00B8706D">
        <w:rPr>
          <w:rFonts w:ascii="Verdana" w:hAnsi="Verdana"/>
        </w:rPr>
        <w:t>.</w:t>
      </w:r>
      <w:r w:rsidR="00754716">
        <w:rPr>
          <w:rFonts w:ascii="Verdana" w:hAnsi="Verdana"/>
        </w:rPr>
        <w:t xml:space="preserve"> IKEA has no allergic incident reported in connection with the additional 6 products added to the </w:t>
      </w:r>
      <w:r w:rsidR="00495729">
        <w:rPr>
          <w:rFonts w:ascii="Verdana" w:hAnsi="Verdana"/>
        </w:rPr>
        <w:t xml:space="preserve">ongoing </w:t>
      </w:r>
      <w:r w:rsidR="00754716">
        <w:rPr>
          <w:rFonts w:ascii="Verdana" w:hAnsi="Verdana"/>
        </w:rPr>
        <w:t xml:space="preserve">chocolate </w:t>
      </w:r>
      <w:r w:rsidR="00495729">
        <w:rPr>
          <w:rFonts w:ascii="Verdana" w:hAnsi="Verdana"/>
        </w:rPr>
        <w:t>recall.</w:t>
      </w:r>
    </w:p>
    <w:p w14:paraId="174C2D76" w14:textId="77777777" w:rsidR="00754716" w:rsidRDefault="00754716" w:rsidP="007D68CA">
      <w:pPr>
        <w:rPr>
          <w:rFonts w:ascii="Verdana" w:hAnsi="Verdana"/>
        </w:rPr>
      </w:pPr>
    </w:p>
    <w:p w14:paraId="6078C2FC" w14:textId="77777777" w:rsidR="00754716" w:rsidRDefault="00754716" w:rsidP="007D68CA">
      <w:pPr>
        <w:rPr>
          <w:rFonts w:ascii="Verdana" w:hAnsi="Verdana"/>
        </w:rPr>
      </w:pPr>
      <w:r>
        <w:rPr>
          <w:rFonts w:ascii="Verdana" w:hAnsi="Verdana"/>
        </w:rPr>
        <w:t>C</w:t>
      </w:r>
      <w:r w:rsidR="004C7BE7">
        <w:rPr>
          <w:rFonts w:ascii="Verdana" w:hAnsi="Verdana"/>
        </w:rPr>
        <w:t>oncerned</w:t>
      </w:r>
      <w:r>
        <w:rPr>
          <w:rFonts w:ascii="Verdana" w:hAnsi="Verdana"/>
        </w:rPr>
        <w:t xml:space="preserve"> customers</w:t>
      </w:r>
      <w:r w:rsidR="004C7BE7" w:rsidRPr="001C3C4A">
        <w:rPr>
          <w:rFonts w:ascii="Verdana" w:hAnsi="Verdana"/>
        </w:rPr>
        <w:t xml:space="preserve"> are welcome to return </w:t>
      </w:r>
      <w:r w:rsidR="004C7BE7">
        <w:rPr>
          <w:rFonts w:ascii="Verdana" w:hAnsi="Verdana"/>
        </w:rPr>
        <w:t>affected products at</w:t>
      </w:r>
      <w:r w:rsidR="00BC1597">
        <w:rPr>
          <w:rFonts w:ascii="Verdana" w:hAnsi="Verdana"/>
        </w:rPr>
        <w:t xml:space="preserve"> the nearest IKEA store </w:t>
      </w:r>
      <w:r w:rsidR="004C7BE7" w:rsidRPr="001C3C4A">
        <w:rPr>
          <w:rFonts w:ascii="Verdana" w:hAnsi="Verdana"/>
        </w:rPr>
        <w:t>a</w:t>
      </w:r>
      <w:r w:rsidR="00BC1597">
        <w:rPr>
          <w:rFonts w:ascii="Verdana" w:hAnsi="Verdana"/>
        </w:rPr>
        <w:t>t a</w:t>
      </w:r>
      <w:r w:rsidR="004C7BE7" w:rsidRPr="001C3C4A">
        <w:rPr>
          <w:rFonts w:ascii="Verdana" w:hAnsi="Verdana"/>
        </w:rPr>
        <w:t xml:space="preserve"> </w:t>
      </w:r>
      <w:r w:rsidR="00BC1597">
        <w:rPr>
          <w:rFonts w:ascii="Verdana" w:hAnsi="Verdana"/>
        </w:rPr>
        <w:t xml:space="preserve">full </w:t>
      </w:r>
      <w:r w:rsidR="004C7BE7" w:rsidRPr="001C3C4A">
        <w:rPr>
          <w:rFonts w:ascii="Verdana" w:hAnsi="Verdana"/>
        </w:rPr>
        <w:t xml:space="preserve">refund. </w:t>
      </w:r>
    </w:p>
    <w:p w14:paraId="13DD2374" w14:textId="77777777" w:rsidR="00754716" w:rsidRDefault="00754716" w:rsidP="007D68CA">
      <w:pPr>
        <w:rPr>
          <w:rFonts w:ascii="Verdana" w:hAnsi="Verdana"/>
        </w:rPr>
      </w:pPr>
    </w:p>
    <w:p w14:paraId="25A5CDD1" w14:textId="77777777" w:rsidR="007D68CA" w:rsidRDefault="004C7BE7" w:rsidP="007D68CA">
      <w:pPr>
        <w:rPr>
          <w:rFonts w:ascii="Verdana" w:hAnsi="Verdana"/>
        </w:rPr>
      </w:pPr>
      <w:r w:rsidRPr="001C3C4A">
        <w:rPr>
          <w:rFonts w:ascii="Verdana" w:hAnsi="Verdana"/>
        </w:rPr>
        <w:t>We are sorry for an</w:t>
      </w:r>
      <w:r>
        <w:rPr>
          <w:rFonts w:ascii="Verdana" w:hAnsi="Verdana"/>
        </w:rPr>
        <w:t>y inconvenience this may cause.</w:t>
      </w:r>
    </w:p>
    <w:p w14:paraId="64D59900" w14:textId="77777777" w:rsidR="008E14B8" w:rsidRDefault="008E14B8" w:rsidP="00397A40">
      <w:pPr>
        <w:rPr>
          <w:rFonts w:ascii="Verdana" w:hAnsi="Verdana" w:cs="IKEA Sans"/>
          <w:bCs/>
          <w:lang w:eastAsia="en-GB"/>
        </w:rPr>
      </w:pPr>
    </w:p>
    <w:p w14:paraId="715B792D" w14:textId="77777777" w:rsidR="00340B0E" w:rsidRDefault="00340B0E" w:rsidP="00397A40">
      <w:pPr>
        <w:rPr>
          <w:rFonts w:ascii="Verdana" w:hAnsi="Verdana" w:cs="IKEA Sans"/>
          <w:bCs/>
          <w:lang w:eastAsia="en-GB"/>
        </w:rPr>
      </w:pPr>
      <w:r w:rsidRPr="00911F4F">
        <w:rPr>
          <w:rFonts w:ascii="Verdana" w:hAnsi="Verdana" w:cs="IKEA Sans"/>
          <w:bCs/>
          <w:lang w:eastAsia="en-GB"/>
        </w:rPr>
        <w:t>For more information, please contact IKEA toll-free XXXX.</w:t>
      </w:r>
    </w:p>
    <w:p w14:paraId="5D44ADEE" w14:textId="77777777" w:rsidR="00754716" w:rsidRDefault="00754716" w:rsidP="00397A40">
      <w:pPr>
        <w:rPr>
          <w:rFonts w:ascii="Verdana" w:hAnsi="Verdana" w:cs="IKEA Sans"/>
          <w:bCs/>
          <w:lang w:eastAsia="en-GB"/>
        </w:rPr>
      </w:pPr>
    </w:p>
    <w:p w14:paraId="2ED16398" w14:textId="77777777" w:rsidR="00754716" w:rsidRDefault="00754716" w:rsidP="00397A40">
      <w:pPr>
        <w:rPr>
          <w:rFonts w:ascii="Verdana" w:hAnsi="Verdana" w:cs="IKEA Sans"/>
          <w:bCs/>
          <w:lang w:eastAsia="en-GB"/>
        </w:rPr>
      </w:pPr>
    </w:p>
    <w:tbl>
      <w:tblPr>
        <w:tblStyle w:val="TableGridLight"/>
        <w:tblW w:w="8635" w:type="dxa"/>
        <w:tblLook w:val="04A0" w:firstRow="1" w:lastRow="0" w:firstColumn="1" w:lastColumn="0" w:noHBand="0" w:noVBand="1"/>
      </w:tblPr>
      <w:tblGrid>
        <w:gridCol w:w="5485"/>
        <w:gridCol w:w="3150"/>
      </w:tblGrid>
      <w:tr w:rsidR="00754716" w:rsidRPr="00754716" w14:paraId="4AB2208E" w14:textId="77777777" w:rsidTr="00754716">
        <w:tc>
          <w:tcPr>
            <w:tcW w:w="5485" w:type="dxa"/>
            <w:shd w:val="clear" w:color="auto" w:fill="A6A6A6" w:themeFill="background1" w:themeFillShade="A6"/>
            <w:hideMark/>
          </w:tcPr>
          <w:p w14:paraId="31E699C8" w14:textId="77777777" w:rsidR="00754716" w:rsidRPr="00754716" w:rsidRDefault="00754716" w:rsidP="00FB41DE">
            <w:pPr>
              <w:rPr>
                <w:rFonts w:ascii="Verdana" w:hAnsi="Verdana" w:cs="Calibri"/>
                <w:b/>
                <w:szCs w:val="20"/>
              </w:rPr>
            </w:pPr>
            <w:r>
              <w:rPr>
                <w:rFonts w:ascii="Verdana" w:hAnsi="Verdana"/>
                <w:b/>
                <w:szCs w:val="20"/>
              </w:rPr>
              <w:t>Additional 6 chocolate p</w:t>
            </w:r>
            <w:r w:rsidRPr="00754716">
              <w:rPr>
                <w:rFonts w:ascii="Verdana" w:hAnsi="Verdana"/>
                <w:b/>
                <w:szCs w:val="20"/>
              </w:rPr>
              <w:t>roducts</w:t>
            </w:r>
            <w:r>
              <w:rPr>
                <w:rFonts w:ascii="Verdana" w:hAnsi="Verdana"/>
                <w:b/>
                <w:szCs w:val="20"/>
              </w:rPr>
              <w:t xml:space="preserve"> under recall</w:t>
            </w:r>
          </w:p>
        </w:tc>
        <w:tc>
          <w:tcPr>
            <w:tcW w:w="3150" w:type="dxa"/>
            <w:shd w:val="clear" w:color="auto" w:fill="A6A6A6" w:themeFill="background1" w:themeFillShade="A6"/>
            <w:hideMark/>
          </w:tcPr>
          <w:p w14:paraId="76A66625" w14:textId="77777777" w:rsidR="00754716" w:rsidRDefault="00754716" w:rsidP="00FB41DE">
            <w:pPr>
              <w:rPr>
                <w:rFonts w:ascii="Verdana" w:hAnsi="Verdana"/>
                <w:b/>
                <w:szCs w:val="20"/>
              </w:rPr>
            </w:pPr>
            <w:r w:rsidRPr="00754716">
              <w:rPr>
                <w:rFonts w:ascii="Verdana" w:hAnsi="Verdana"/>
                <w:b/>
                <w:szCs w:val="20"/>
              </w:rPr>
              <w:t xml:space="preserve">Sales </w:t>
            </w:r>
            <w:r>
              <w:rPr>
                <w:rFonts w:ascii="Verdana" w:hAnsi="Verdana"/>
                <w:b/>
                <w:szCs w:val="20"/>
              </w:rPr>
              <w:t>Period</w:t>
            </w:r>
          </w:p>
          <w:p w14:paraId="68A98722" w14:textId="77777777" w:rsidR="00754716" w:rsidRPr="00754716" w:rsidRDefault="00754716" w:rsidP="00FB41DE">
            <w:pPr>
              <w:rPr>
                <w:rFonts w:ascii="Verdana" w:hAnsi="Verdana" w:cs="Calibri"/>
                <w:b/>
                <w:szCs w:val="20"/>
              </w:rPr>
            </w:pPr>
          </w:p>
        </w:tc>
      </w:tr>
      <w:tr w:rsidR="00754716" w:rsidRPr="00754716" w14:paraId="3EECB335" w14:textId="77777777" w:rsidTr="00754716">
        <w:tc>
          <w:tcPr>
            <w:tcW w:w="5485" w:type="dxa"/>
            <w:hideMark/>
          </w:tcPr>
          <w:p w14:paraId="2E97D56F" w14:textId="77777777" w:rsidR="00754716" w:rsidRDefault="00754716" w:rsidP="00FB41DE">
            <w:pPr>
              <w:rPr>
                <w:rFonts w:ascii="Verdana" w:hAnsi="Verdana"/>
                <w:szCs w:val="20"/>
                <w:lang w:val="en-GB"/>
              </w:rPr>
            </w:pPr>
            <w:r w:rsidRPr="00754716">
              <w:rPr>
                <w:rFonts w:ascii="Verdana" w:hAnsi="Verdana"/>
                <w:szCs w:val="20"/>
                <w:lang w:val="en-GB"/>
              </w:rPr>
              <w:t>CHOKLAD LINGON &amp; BLÅBÄ</w:t>
            </w:r>
            <w:r>
              <w:rPr>
                <w:rFonts w:ascii="Verdana" w:hAnsi="Verdana"/>
                <w:szCs w:val="20"/>
                <w:lang w:val="en-GB"/>
              </w:rPr>
              <w:t xml:space="preserve">R </w:t>
            </w:r>
            <w:r w:rsidRPr="00754716">
              <w:rPr>
                <w:rFonts w:ascii="Verdana" w:hAnsi="Verdana"/>
                <w:szCs w:val="20"/>
                <w:lang w:val="en-GB"/>
              </w:rPr>
              <w:t xml:space="preserve">180 g </w:t>
            </w:r>
          </w:p>
          <w:p w14:paraId="11E3C1BE" w14:textId="77777777" w:rsidR="00754716" w:rsidRDefault="00754716" w:rsidP="00FB41DE">
            <w:pPr>
              <w:rPr>
                <w:rFonts w:ascii="Verdana" w:hAnsi="Verdana"/>
                <w:szCs w:val="20"/>
                <w:lang w:val="en-GB"/>
              </w:rPr>
            </w:pPr>
            <w:r w:rsidRPr="00754716">
              <w:rPr>
                <w:rFonts w:ascii="Verdana" w:hAnsi="Verdana"/>
                <w:szCs w:val="20"/>
                <w:lang w:val="en-GB"/>
              </w:rPr>
              <w:t xml:space="preserve">(chocolate with </w:t>
            </w:r>
            <w:proofErr w:type="spellStart"/>
            <w:r w:rsidRPr="00754716">
              <w:rPr>
                <w:rFonts w:ascii="Verdana" w:hAnsi="Verdana"/>
                <w:szCs w:val="20"/>
                <w:lang w:val="en-GB"/>
              </w:rPr>
              <w:t>lingon</w:t>
            </w:r>
            <w:proofErr w:type="spellEnd"/>
            <w:r w:rsidRPr="00754716">
              <w:rPr>
                <w:rFonts w:ascii="Verdana" w:hAnsi="Verdana"/>
                <w:szCs w:val="20"/>
                <w:lang w:val="en-GB"/>
              </w:rPr>
              <w:t>/blueberry flavour)</w:t>
            </w:r>
          </w:p>
          <w:p w14:paraId="698C5543" w14:textId="77777777" w:rsidR="00754716" w:rsidRPr="00754716" w:rsidRDefault="00754716" w:rsidP="00FB41DE">
            <w:pPr>
              <w:rPr>
                <w:rFonts w:ascii="Verdana" w:hAnsi="Verdana"/>
                <w:szCs w:val="20"/>
              </w:rPr>
            </w:pPr>
          </w:p>
        </w:tc>
        <w:tc>
          <w:tcPr>
            <w:tcW w:w="3150" w:type="dxa"/>
            <w:hideMark/>
          </w:tcPr>
          <w:p w14:paraId="47AFD0DE" w14:textId="77777777" w:rsidR="00754716" w:rsidRPr="00754716" w:rsidRDefault="00754716" w:rsidP="00FB41DE">
            <w:pPr>
              <w:rPr>
                <w:rFonts w:ascii="Verdana" w:hAnsi="Verdana" w:cs="Calibri"/>
                <w:szCs w:val="20"/>
              </w:rPr>
            </w:pPr>
            <w:r w:rsidRPr="00754716">
              <w:rPr>
                <w:rFonts w:ascii="Verdana" w:hAnsi="Verdana" w:cs="Calibri"/>
                <w:szCs w:val="20"/>
              </w:rPr>
              <w:t>All best before dates</w:t>
            </w:r>
          </w:p>
        </w:tc>
      </w:tr>
      <w:tr w:rsidR="00754716" w:rsidRPr="00754716" w14:paraId="15BDC1FC" w14:textId="77777777" w:rsidTr="00754716">
        <w:tc>
          <w:tcPr>
            <w:tcW w:w="5485" w:type="dxa"/>
            <w:hideMark/>
          </w:tcPr>
          <w:p w14:paraId="19A3DAF0" w14:textId="77777777" w:rsidR="00754716" w:rsidRDefault="00754716" w:rsidP="00FB41DE">
            <w:pPr>
              <w:rPr>
                <w:rFonts w:ascii="Verdana" w:hAnsi="Verdana"/>
                <w:szCs w:val="20"/>
                <w:lang w:val="en-GB"/>
              </w:rPr>
            </w:pPr>
            <w:r w:rsidRPr="00754716">
              <w:rPr>
                <w:rFonts w:ascii="Verdana" w:hAnsi="Verdana"/>
                <w:szCs w:val="20"/>
                <w:lang w:val="en-GB"/>
              </w:rPr>
              <w:t xml:space="preserve">CHOKLAD LJUS UTZ 100g </w:t>
            </w:r>
          </w:p>
          <w:p w14:paraId="3E12E521" w14:textId="77777777" w:rsidR="00754716" w:rsidRDefault="00754716" w:rsidP="00FB41DE">
            <w:pPr>
              <w:rPr>
                <w:rFonts w:ascii="Verdana" w:hAnsi="Verdana"/>
                <w:szCs w:val="20"/>
                <w:lang w:val="en-GB"/>
              </w:rPr>
            </w:pPr>
            <w:r w:rsidRPr="00754716">
              <w:rPr>
                <w:rFonts w:ascii="Verdana" w:hAnsi="Verdana"/>
                <w:szCs w:val="20"/>
                <w:lang w:val="en-GB"/>
              </w:rPr>
              <w:t>(milk chocolate bar)</w:t>
            </w:r>
          </w:p>
          <w:p w14:paraId="75ED08D0" w14:textId="77777777" w:rsidR="00754716" w:rsidRPr="00754716" w:rsidRDefault="00754716" w:rsidP="00FB41DE">
            <w:pPr>
              <w:rPr>
                <w:rFonts w:ascii="Verdana" w:hAnsi="Verdana"/>
                <w:szCs w:val="20"/>
              </w:rPr>
            </w:pPr>
          </w:p>
        </w:tc>
        <w:tc>
          <w:tcPr>
            <w:tcW w:w="3150" w:type="dxa"/>
            <w:hideMark/>
          </w:tcPr>
          <w:p w14:paraId="21780DFF" w14:textId="77777777" w:rsidR="00754716" w:rsidRPr="00754716" w:rsidRDefault="00754716" w:rsidP="00FB41DE">
            <w:pPr>
              <w:rPr>
                <w:rFonts w:ascii="Verdana" w:hAnsi="Verdana" w:cs="Calibri"/>
                <w:szCs w:val="20"/>
              </w:rPr>
            </w:pPr>
            <w:r w:rsidRPr="00754716">
              <w:rPr>
                <w:rFonts w:ascii="Verdana" w:hAnsi="Verdana" w:cs="Calibri"/>
                <w:szCs w:val="20"/>
              </w:rPr>
              <w:t>All best before dates</w:t>
            </w:r>
          </w:p>
        </w:tc>
      </w:tr>
      <w:tr w:rsidR="00754716" w:rsidRPr="00754716" w14:paraId="00FEF04F" w14:textId="77777777" w:rsidTr="00754716">
        <w:tc>
          <w:tcPr>
            <w:tcW w:w="5485" w:type="dxa"/>
          </w:tcPr>
          <w:p w14:paraId="2BC7ABED" w14:textId="77777777" w:rsidR="00754716" w:rsidRDefault="00754716" w:rsidP="00FB41DE">
            <w:pPr>
              <w:rPr>
                <w:rFonts w:ascii="Verdana" w:hAnsi="Verdana"/>
                <w:szCs w:val="20"/>
                <w:lang w:val="en-GB"/>
              </w:rPr>
            </w:pPr>
            <w:r w:rsidRPr="00754716">
              <w:rPr>
                <w:rFonts w:ascii="Verdana" w:hAnsi="Verdana"/>
                <w:szCs w:val="20"/>
                <w:lang w:val="en-GB"/>
              </w:rPr>
              <w:t xml:space="preserve">CHOKLAD NÖT UTZ 100g </w:t>
            </w:r>
          </w:p>
          <w:p w14:paraId="261B7299" w14:textId="77777777" w:rsidR="00754716" w:rsidRDefault="00754716" w:rsidP="00FB41DE">
            <w:pPr>
              <w:rPr>
                <w:rFonts w:ascii="Verdana" w:hAnsi="Verdana"/>
                <w:szCs w:val="20"/>
                <w:lang w:val="en-GB"/>
              </w:rPr>
            </w:pPr>
            <w:r w:rsidRPr="00754716">
              <w:rPr>
                <w:rFonts w:ascii="Verdana" w:hAnsi="Verdana"/>
                <w:szCs w:val="20"/>
                <w:lang w:val="en-GB"/>
              </w:rPr>
              <w:t>(milk chocolate bar with hazelnut)</w:t>
            </w:r>
          </w:p>
          <w:p w14:paraId="060826B6" w14:textId="77777777" w:rsidR="00754716" w:rsidRPr="00754716" w:rsidRDefault="00754716" w:rsidP="00FB41DE">
            <w:pPr>
              <w:rPr>
                <w:rFonts w:ascii="Verdana" w:hAnsi="Verdana"/>
                <w:szCs w:val="20"/>
              </w:rPr>
            </w:pPr>
          </w:p>
        </w:tc>
        <w:tc>
          <w:tcPr>
            <w:tcW w:w="3150" w:type="dxa"/>
          </w:tcPr>
          <w:p w14:paraId="01C1C067" w14:textId="77777777" w:rsidR="00754716" w:rsidRPr="00754716" w:rsidRDefault="00754716" w:rsidP="00FB41DE">
            <w:pPr>
              <w:rPr>
                <w:rFonts w:ascii="Verdana" w:hAnsi="Verdana" w:cs="Calibri"/>
                <w:szCs w:val="20"/>
              </w:rPr>
            </w:pPr>
            <w:r w:rsidRPr="00754716">
              <w:rPr>
                <w:rFonts w:ascii="Verdana" w:hAnsi="Verdana" w:cs="Calibri"/>
                <w:szCs w:val="20"/>
              </w:rPr>
              <w:t>All best before dates</w:t>
            </w:r>
          </w:p>
        </w:tc>
      </w:tr>
      <w:tr w:rsidR="00754716" w:rsidRPr="00754716" w14:paraId="03A7E360" w14:textId="77777777" w:rsidTr="00754716">
        <w:tc>
          <w:tcPr>
            <w:tcW w:w="5485" w:type="dxa"/>
          </w:tcPr>
          <w:p w14:paraId="4F55C5B7" w14:textId="77777777" w:rsidR="00754716" w:rsidRDefault="00754716" w:rsidP="00FB41DE">
            <w:pPr>
              <w:rPr>
                <w:rFonts w:ascii="Verdana" w:hAnsi="Verdana"/>
                <w:szCs w:val="20"/>
                <w:lang w:val="en-GB"/>
              </w:rPr>
            </w:pPr>
            <w:r w:rsidRPr="00754716">
              <w:rPr>
                <w:rFonts w:ascii="Verdana" w:hAnsi="Verdana"/>
                <w:szCs w:val="20"/>
                <w:lang w:val="en-GB"/>
              </w:rPr>
              <w:t xml:space="preserve">GODIS CHOKLADKROKANT 450g </w:t>
            </w:r>
          </w:p>
          <w:p w14:paraId="288EE51A" w14:textId="77777777" w:rsidR="00754716" w:rsidRDefault="00754716" w:rsidP="00FB41DE">
            <w:pPr>
              <w:rPr>
                <w:rFonts w:ascii="Verdana" w:hAnsi="Verdana"/>
                <w:szCs w:val="20"/>
                <w:lang w:val="en-GB"/>
              </w:rPr>
            </w:pPr>
            <w:r w:rsidRPr="00754716">
              <w:rPr>
                <w:rFonts w:ascii="Verdana" w:hAnsi="Verdana"/>
                <w:szCs w:val="20"/>
                <w:lang w:val="en-GB"/>
              </w:rPr>
              <w:t>(milk chocolate with butterscotch)</w:t>
            </w:r>
          </w:p>
          <w:p w14:paraId="0CF7E533" w14:textId="77777777" w:rsidR="00754716" w:rsidRPr="00754716" w:rsidRDefault="00754716" w:rsidP="00FB41DE">
            <w:pPr>
              <w:rPr>
                <w:rFonts w:ascii="Verdana" w:hAnsi="Verdana"/>
                <w:szCs w:val="20"/>
              </w:rPr>
            </w:pPr>
          </w:p>
        </w:tc>
        <w:tc>
          <w:tcPr>
            <w:tcW w:w="3150" w:type="dxa"/>
          </w:tcPr>
          <w:p w14:paraId="1D208556" w14:textId="77777777" w:rsidR="00754716" w:rsidRPr="00754716" w:rsidRDefault="00754716" w:rsidP="00FB41DE">
            <w:pPr>
              <w:rPr>
                <w:rFonts w:ascii="Verdana" w:hAnsi="Verdana" w:cs="Calibri"/>
                <w:szCs w:val="20"/>
              </w:rPr>
            </w:pPr>
            <w:r w:rsidRPr="00754716">
              <w:rPr>
                <w:rFonts w:ascii="Verdana" w:hAnsi="Verdana" w:cs="Calibri"/>
                <w:szCs w:val="20"/>
              </w:rPr>
              <w:t>All best before dates</w:t>
            </w:r>
          </w:p>
        </w:tc>
      </w:tr>
      <w:tr w:rsidR="00754716" w:rsidRPr="00754716" w14:paraId="5DDD71D9" w14:textId="77777777" w:rsidTr="00754716">
        <w:tc>
          <w:tcPr>
            <w:tcW w:w="5485" w:type="dxa"/>
          </w:tcPr>
          <w:p w14:paraId="5ACA9704" w14:textId="77777777" w:rsidR="00754716" w:rsidRDefault="00754716" w:rsidP="00FB41DE">
            <w:pPr>
              <w:rPr>
                <w:rFonts w:ascii="Verdana" w:hAnsi="Verdana"/>
                <w:szCs w:val="20"/>
              </w:rPr>
            </w:pPr>
            <w:r w:rsidRPr="00754716">
              <w:rPr>
                <w:rFonts w:ascii="Verdana" w:hAnsi="Verdana"/>
                <w:szCs w:val="20"/>
              </w:rPr>
              <w:t xml:space="preserve">GODIS CHOKLADRÅN 168g </w:t>
            </w:r>
          </w:p>
          <w:p w14:paraId="291056B0" w14:textId="77777777" w:rsidR="00754716" w:rsidRDefault="00754716" w:rsidP="00FB41DE">
            <w:pPr>
              <w:rPr>
                <w:rFonts w:ascii="Verdana" w:hAnsi="Verdana"/>
                <w:szCs w:val="20"/>
              </w:rPr>
            </w:pPr>
            <w:r w:rsidRPr="00754716">
              <w:rPr>
                <w:rFonts w:ascii="Verdana" w:hAnsi="Verdana"/>
                <w:szCs w:val="20"/>
              </w:rPr>
              <w:t>(chocolate filled wafers)</w:t>
            </w:r>
          </w:p>
          <w:p w14:paraId="72DA566E" w14:textId="77777777" w:rsidR="00754716" w:rsidRPr="00754716" w:rsidRDefault="00754716" w:rsidP="00FB41DE">
            <w:pPr>
              <w:rPr>
                <w:rFonts w:ascii="Verdana" w:hAnsi="Verdana"/>
                <w:szCs w:val="20"/>
              </w:rPr>
            </w:pPr>
          </w:p>
        </w:tc>
        <w:tc>
          <w:tcPr>
            <w:tcW w:w="3150" w:type="dxa"/>
          </w:tcPr>
          <w:p w14:paraId="3D32B884" w14:textId="77777777" w:rsidR="00754716" w:rsidRPr="00754716" w:rsidRDefault="00754716" w:rsidP="00FB41DE">
            <w:pPr>
              <w:rPr>
                <w:rFonts w:ascii="Verdana" w:hAnsi="Verdana" w:cs="Calibri"/>
                <w:szCs w:val="20"/>
              </w:rPr>
            </w:pPr>
            <w:r w:rsidRPr="00754716">
              <w:rPr>
                <w:rFonts w:ascii="Verdana" w:hAnsi="Verdana" w:cs="Calibri"/>
                <w:szCs w:val="20"/>
              </w:rPr>
              <w:t>All best before dates</w:t>
            </w:r>
          </w:p>
        </w:tc>
      </w:tr>
      <w:tr w:rsidR="00754716" w:rsidRPr="00754716" w14:paraId="417915DB" w14:textId="77777777" w:rsidTr="00754716">
        <w:tc>
          <w:tcPr>
            <w:tcW w:w="5485" w:type="dxa"/>
          </w:tcPr>
          <w:p w14:paraId="13658021" w14:textId="77777777" w:rsidR="00754716" w:rsidRDefault="00754716" w:rsidP="00FB41DE">
            <w:pPr>
              <w:rPr>
                <w:rFonts w:ascii="Verdana" w:hAnsi="Verdana"/>
                <w:szCs w:val="20"/>
              </w:rPr>
            </w:pPr>
            <w:r w:rsidRPr="00754716">
              <w:rPr>
                <w:rFonts w:ascii="Verdana" w:hAnsi="Verdana"/>
                <w:szCs w:val="20"/>
              </w:rPr>
              <w:t xml:space="preserve">CHOKLADKROKANT BREDBAR 400g </w:t>
            </w:r>
          </w:p>
          <w:p w14:paraId="37F133DA" w14:textId="77777777" w:rsidR="00754716" w:rsidRDefault="00754716" w:rsidP="00FB41DE">
            <w:pPr>
              <w:rPr>
                <w:rFonts w:ascii="Verdana" w:hAnsi="Verdana"/>
                <w:szCs w:val="20"/>
              </w:rPr>
            </w:pPr>
            <w:r w:rsidRPr="00754716">
              <w:rPr>
                <w:rFonts w:ascii="Verdana" w:hAnsi="Verdana"/>
                <w:szCs w:val="20"/>
              </w:rPr>
              <w:t>(chocolate butterscotch spread)</w:t>
            </w:r>
          </w:p>
          <w:p w14:paraId="3B5EFF13" w14:textId="77777777" w:rsidR="00754716" w:rsidRPr="00754716" w:rsidRDefault="00754716" w:rsidP="00FB41DE">
            <w:pPr>
              <w:rPr>
                <w:rFonts w:ascii="Verdana" w:hAnsi="Verdana"/>
                <w:szCs w:val="20"/>
              </w:rPr>
            </w:pPr>
          </w:p>
        </w:tc>
        <w:tc>
          <w:tcPr>
            <w:tcW w:w="3150" w:type="dxa"/>
          </w:tcPr>
          <w:p w14:paraId="466C3D51" w14:textId="77777777" w:rsidR="00754716" w:rsidRPr="00754716" w:rsidRDefault="00754716" w:rsidP="00FB41DE">
            <w:pPr>
              <w:rPr>
                <w:rFonts w:ascii="Verdana" w:hAnsi="Verdana" w:cs="Calibri"/>
                <w:szCs w:val="20"/>
              </w:rPr>
            </w:pPr>
            <w:r w:rsidRPr="00754716">
              <w:rPr>
                <w:rFonts w:ascii="Verdana" w:hAnsi="Verdana" w:cs="Calibri"/>
                <w:szCs w:val="20"/>
              </w:rPr>
              <w:t>All best before dates</w:t>
            </w:r>
          </w:p>
        </w:tc>
      </w:tr>
    </w:tbl>
    <w:p w14:paraId="5D484CB2" w14:textId="77777777" w:rsidR="00754716" w:rsidRPr="00397A40" w:rsidRDefault="00754716" w:rsidP="00397A40">
      <w:pPr>
        <w:rPr>
          <w:rFonts w:ascii="Verdana" w:hAnsi="Verdana"/>
        </w:rPr>
      </w:pPr>
    </w:p>
    <w:sectPr w:rsidR="00754716" w:rsidRPr="00397A40" w:rsidSect="005B7B8D">
      <w:headerReference w:type="default" r:id="rId9"/>
      <w:pgSz w:w="11907" w:h="16840" w:code="9"/>
      <w:pgMar w:top="5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DD81" w14:textId="77777777" w:rsidR="006D3241" w:rsidRDefault="006D3241">
      <w:r>
        <w:separator/>
      </w:r>
    </w:p>
  </w:endnote>
  <w:endnote w:type="continuationSeparator" w:id="0">
    <w:p w14:paraId="4F47EB5E" w14:textId="77777777" w:rsidR="006D3241" w:rsidRDefault="006D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Segoe UI Semilight"/>
    <w:charset w:val="00"/>
    <w:family w:val="auto"/>
    <w:pitch w:val="variable"/>
    <w:sig w:usb0="00000000" w:usb1="00000000" w:usb2="00000000" w:usb3="00000000" w:csb0="000001FB" w:csb1="00000000"/>
  </w:font>
  <w:font w:name="IKEA Sans">
    <w:altName w:val="MS PGothic"/>
    <w:charset w:val="00"/>
    <w:family w:val="swiss"/>
    <w:pitch w:val="variable"/>
    <w:sig w:usb0="00000001" w:usb1="5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A8EC" w14:textId="77777777" w:rsidR="006D3241" w:rsidRDefault="006D3241">
      <w:r>
        <w:separator/>
      </w:r>
    </w:p>
  </w:footnote>
  <w:footnote w:type="continuationSeparator" w:id="0">
    <w:p w14:paraId="7D309BD4" w14:textId="77777777" w:rsidR="006D3241" w:rsidRDefault="006D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9D9F" w14:textId="46DC1EB2" w:rsidR="006056FA" w:rsidRPr="004840D0" w:rsidRDefault="006D3241" w:rsidP="00EF68B5">
    <w:pPr>
      <w:pStyle w:val="Header"/>
      <w:tabs>
        <w:tab w:val="left" w:pos="6570"/>
      </w:tabs>
      <w:rPr>
        <w:rFonts w:ascii="Verdana" w:hAnsi="Verdana"/>
        <w:sz w:val="18"/>
        <w:szCs w:val="18"/>
        <w:lang w:val="en-GB"/>
      </w:rPr>
    </w:pPr>
    <w:r w:rsidRPr="004840D0">
      <w:rPr>
        <w:rFonts w:ascii="Verdana" w:hAnsi="Verdana"/>
        <w:sz w:val="18"/>
        <w:szCs w:val="18"/>
        <w:lang w:val="en-GB"/>
      </w:rPr>
      <w:t xml:space="preserve">IKEA </w:t>
    </w:r>
    <w:r>
      <w:rPr>
        <w:rFonts w:ascii="Verdana" w:hAnsi="Verdana"/>
        <w:sz w:val="18"/>
        <w:szCs w:val="18"/>
        <w:lang w:val="en-GB"/>
      </w:rPr>
      <w:t>Food Services AB</w:t>
    </w:r>
    <w:r w:rsidRPr="004840D0">
      <w:rPr>
        <w:rFonts w:ascii="Verdana" w:hAnsi="Verdana"/>
        <w:sz w:val="18"/>
        <w:szCs w:val="18"/>
        <w:lang w:val="en-GB"/>
      </w:rPr>
      <w:tab/>
    </w:r>
    <w:r w:rsidR="005B7BA5">
      <w:rPr>
        <w:rFonts w:ascii="Verdana" w:hAnsi="Verdana"/>
        <w:sz w:val="18"/>
        <w:szCs w:val="18"/>
        <w:lang w:val="en-GB"/>
      </w:rPr>
      <w:tab/>
    </w:r>
    <w:r w:rsidR="005B7BA5">
      <w:rPr>
        <w:rFonts w:ascii="Verdana" w:hAnsi="Verdana"/>
        <w:sz w:val="18"/>
        <w:szCs w:val="18"/>
        <w:lang w:val="en-GB"/>
      </w:rPr>
      <w:tab/>
      <w:t>2016-07-26</w:t>
    </w:r>
  </w:p>
  <w:p w14:paraId="1B79AA2A" w14:textId="77777777" w:rsidR="006D3241" w:rsidRPr="004840D0" w:rsidRDefault="006D3241" w:rsidP="00B230C6">
    <w:pPr>
      <w:pStyle w:val="Header"/>
      <w:pBdr>
        <w:bottom w:val="single" w:sz="4" w:space="6" w:color="auto"/>
      </w:pBdr>
      <w:tabs>
        <w:tab w:val="clear" w:pos="8306"/>
        <w:tab w:val="right" w:pos="8647"/>
      </w:tabs>
      <w:ind w:right="-327"/>
      <w:rPr>
        <w:rFonts w:ascii="Verdana" w:hAnsi="Verdana"/>
        <w:sz w:val="18"/>
        <w:szCs w:val="18"/>
        <w:lang w:val="en-US"/>
      </w:rPr>
    </w:pPr>
    <w:r w:rsidRPr="004840D0">
      <w:rPr>
        <w:rFonts w:ascii="Verdana" w:hAnsi="Verdana"/>
        <w:sz w:val="18"/>
        <w:szCs w:val="18"/>
        <w:lang w:val="en-GB"/>
      </w:rPr>
      <w:tab/>
    </w:r>
    <w:r w:rsidRPr="004840D0">
      <w:rPr>
        <w:rFonts w:ascii="Verdana" w:hAnsi="Verdana"/>
        <w:sz w:val="18"/>
        <w:szCs w:val="18"/>
        <w:lang w:val="en-GB"/>
      </w:rPr>
      <w:tab/>
    </w:r>
  </w:p>
  <w:p w14:paraId="2581D916" w14:textId="77777777" w:rsidR="006D3241" w:rsidRDefault="006D3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4A11"/>
    <w:multiLevelType w:val="hybridMultilevel"/>
    <w:tmpl w:val="6638C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F43F30"/>
    <w:multiLevelType w:val="hybridMultilevel"/>
    <w:tmpl w:val="AF26E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F1921"/>
    <w:multiLevelType w:val="hybridMultilevel"/>
    <w:tmpl w:val="0CFA3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D509A"/>
    <w:multiLevelType w:val="hybridMultilevel"/>
    <w:tmpl w:val="7FDCB5EC"/>
    <w:lvl w:ilvl="0" w:tplc="041D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6A4C3CA7"/>
    <w:multiLevelType w:val="hybridMultilevel"/>
    <w:tmpl w:val="B734F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A75C9B"/>
    <w:multiLevelType w:val="hybridMultilevel"/>
    <w:tmpl w:val="41E0B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586FC8"/>
    <w:multiLevelType w:val="hybridMultilevel"/>
    <w:tmpl w:val="48961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26303B"/>
    <w:multiLevelType w:val="hybridMultilevel"/>
    <w:tmpl w:val="C7C42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221E67"/>
    <w:multiLevelType w:val="hybridMultilevel"/>
    <w:tmpl w:val="F5D0C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B42F1"/>
    <w:multiLevelType w:val="hybridMultilevel"/>
    <w:tmpl w:val="1B528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484F18"/>
    <w:multiLevelType w:val="hybridMultilevel"/>
    <w:tmpl w:val="BAF850EC"/>
    <w:lvl w:ilvl="0" w:tplc="BFAA4FBE">
      <w:start w:val="1"/>
      <w:numFmt w:val="decimal"/>
      <w:pStyle w:val="Question"/>
      <w:lvlText w:val="%1."/>
      <w:lvlJc w:val="left"/>
      <w:pPr>
        <w:ind w:left="360" w:hanging="360"/>
      </w:pPr>
      <w:rPr>
        <w:lang w:val="en-GB"/>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77FC5E0F"/>
    <w:multiLevelType w:val="hybridMultilevel"/>
    <w:tmpl w:val="3B7ED3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DE46FF7"/>
    <w:multiLevelType w:val="hybridMultilevel"/>
    <w:tmpl w:val="429E0AD2"/>
    <w:lvl w:ilvl="0" w:tplc="6254A6B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
  </w:num>
  <w:num w:numId="5">
    <w:abstractNumId w:val="2"/>
  </w:num>
  <w:num w:numId="6">
    <w:abstractNumId w:val="5"/>
  </w:num>
  <w:num w:numId="7">
    <w:abstractNumId w:val="7"/>
  </w:num>
  <w:num w:numId="8">
    <w:abstractNumId w:val="4"/>
  </w:num>
  <w:num w:numId="9">
    <w:abstractNumId w:val="0"/>
  </w:num>
  <w:num w:numId="10">
    <w:abstractNumId w:val="12"/>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F5"/>
    <w:rsid w:val="00001779"/>
    <w:rsid w:val="00002AB1"/>
    <w:rsid w:val="000039F6"/>
    <w:rsid w:val="00020479"/>
    <w:rsid w:val="00023980"/>
    <w:rsid w:val="00023A29"/>
    <w:rsid w:val="000279FF"/>
    <w:rsid w:val="00040EF3"/>
    <w:rsid w:val="000427BB"/>
    <w:rsid w:val="0005025F"/>
    <w:rsid w:val="0005291B"/>
    <w:rsid w:val="00070E4E"/>
    <w:rsid w:val="00085B82"/>
    <w:rsid w:val="00095B78"/>
    <w:rsid w:val="00097A53"/>
    <w:rsid w:val="000A169B"/>
    <w:rsid w:val="000A1AF4"/>
    <w:rsid w:val="000A452F"/>
    <w:rsid w:val="000A666A"/>
    <w:rsid w:val="000A6FAD"/>
    <w:rsid w:val="000A7220"/>
    <w:rsid w:val="000A7AAD"/>
    <w:rsid w:val="000B05FE"/>
    <w:rsid w:val="000B50F2"/>
    <w:rsid w:val="000B7C00"/>
    <w:rsid w:val="000C3064"/>
    <w:rsid w:val="000C7C36"/>
    <w:rsid w:val="000D0C1C"/>
    <w:rsid w:val="000D2E1A"/>
    <w:rsid w:val="000D3E85"/>
    <w:rsid w:val="000D4FEA"/>
    <w:rsid w:val="000E1391"/>
    <w:rsid w:val="000E1CEC"/>
    <w:rsid w:val="000E251C"/>
    <w:rsid w:val="000E5C3A"/>
    <w:rsid w:val="000F236F"/>
    <w:rsid w:val="000F2584"/>
    <w:rsid w:val="000F5808"/>
    <w:rsid w:val="000F7EBA"/>
    <w:rsid w:val="0011351A"/>
    <w:rsid w:val="00123A66"/>
    <w:rsid w:val="001324E5"/>
    <w:rsid w:val="001336C1"/>
    <w:rsid w:val="00142265"/>
    <w:rsid w:val="001447FB"/>
    <w:rsid w:val="0014743E"/>
    <w:rsid w:val="00152A1D"/>
    <w:rsid w:val="00160331"/>
    <w:rsid w:val="00160FB6"/>
    <w:rsid w:val="00165F96"/>
    <w:rsid w:val="00173C66"/>
    <w:rsid w:val="001835BD"/>
    <w:rsid w:val="00186C6B"/>
    <w:rsid w:val="00186F38"/>
    <w:rsid w:val="001924C2"/>
    <w:rsid w:val="001946E6"/>
    <w:rsid w:val="001A292E"/>
    <w:rsid w:val="001A2C7B"/>
    <w:rsid w:val="001A30AE"/>
    <w:rsid w:val="001A4311"/>
    <w:rsid w:val="001B0B49"/>
    <w:rsid w:val="001B2A48"/>
    <w:rsid w:val="001B4860"/>
    <w:rsid w:val="001B7535"/>
    <w:rsid w:val="001C12E9"/>
    <w:rsid w:val="001C16A9"/>
    <w:rsid w:val="001C262F"/>
    <w:rsid w:val="001C3EF6"/>
    <w:rsid w:val="001C464F"/>
    <w:rsid w:val="001D2EA8"/>
    <w:rsid w:val="001E33BA"/>
    <w:rsid w:val="001E7FEE"/>
    <w:rsid w:val="001F290A"/>
    <w:rsid w:val="001F2DA2"/>
    <w:rsid w:val="001F562D"/>
    <w:rsid w:val="0020050A"/>
    <w:rsid w:val="002009E5"/>
    <w:rsid w:val="00202615"/>
    <w:rsid w:val="002030A9"/>
    <w:rsid w:val="002041DB"/>
    <w:rsid w:val="00204BE8"/>
    <w:rsid w:val="00205A22"/>
    <w:rsid w:val="002074E6"/>
    <w:rsid w:val="00207CA2"/>
    <w:rsid w:val="00213F2B"/>
    <w:rsid w:val="002160E2"/>
    <w:rsid w:val="00216ED1"/>
    <w:rsid w:val="00223DEA"/>
    <w:rsid w:val="002269E2"/>
    <w:rsid w:val="00232AC9"/>
    <w:rsid w:val="00232CB7"/>
    <w:rsid w:val="00251B1F"/>
    <w:rsid w:val="0025381E"/>
    <w:rsid w:val="00253C44"/>
    <w:rsid w:val="00254D51"/>
    <w:rsid w:val="00256F39"/>
    <w:rsid w:val="0026751D"/>
    <w:rsid w:val="00270A7D"/>
    <w:rsid w:val="00272D96"/>
    <w:rsid w:val="00275177"/>
    <w:rsid w:val="002779F8"/>
    <w:rsid w:val="002805CA"/>
    <w:rsid w:val="00280E83"/>
    <w:rsid w:val="00297C5B"/>
    <w:rsid w:val="002A1D5A"/>
    <w:rsid w:val="002A2ACB"/>
    <w:rsid w:val="002A38F8"/>
    <w:rsid w:val="002A54BD"/>
    <w:rsid w:val="002C299B"/>
    <w:rsid w:val="002C39DA"/>
    <w:rsid w:val="002C5167"/>
    <w:rsid w:val="002C5427"/>
    <w:rsid w:val="002C673C"/>
    <w:rsid w:val="002D0038"/>
    <w:rsid w:val="002D1F0D"/>
    <w:rsid w:val="002D3E98"/>
    <w:rsid w:val="002D419E"/>
    <w:rsid w:val="002E128A"/>
    <w:rsid w:val="002E3ECC"/>
    <w:rsid w:val="002E4FCD"/>
    <w:rsid w:val="002F0697"/>
    <w:rsid w:val="002F1DA5"/>
    <w:rsid w:val="002F57F8"/>
    <w:rsid w:val="002F5C8B"/>
    <w:rsid w:val="003017DD"/>
    <w:rsid w:val="003206AD"/>
    <w:rsid w:val="00326A27"/>
    <w:rsid w:val="00340B0E"/>
    <w:rsid w:val="003414D2"/>
    <w:rsid w:val="00342E03"/>
    <w:rsid w:val="00353395"/>
    <w:rsid w:val="00354D77"/>
    <w:rsid w:val="00356F8A"/>
    <w:rsid w:val="0037161F"/>
    <w:rsid w:val="00371F4A"/>
    <w:rsid w:val="00374C45"/>
    <w:rsid w:val="00375117"/>
    <w:rsid w:val="00381888"/>
    <w:rsid w:val="00390CBF"/>
    <w:rsid w:val="0039447C"/>
    <w:rsid w:val="003948F5"/>
    <w:rsid w:val="00396F2E"/>
    <w:rsid w:val="00397A40"/>
    <w:rsid w:val="003A3B50"/>
    <w:rsid w:val="003A5FAE"/>
    <w:rsid w:val="003B5B3D"/>
    <w:rsid w:val="003B7C7C"/>
    <w:rsid w:val="003C0E99"/>
    <w:rsid w:val="003C15AD"/>
    <w:rsid w:val="003C61F3"/>
    <w:rsid w:val="003D1795"/>
    <w:rsid w:val="003D2BB4"/>
    <w:rsid w:val="003E4E33"/>
    <w:rsid w:val="003F3D5A"/>
    <w:rsid w:val="003F3EBD"/>
    <w:rsid w:val="003F5E9A"/>
    <w:rsid w:val="00401F4C"/>
    <w:rsid w:val="00406853"/>
    <w:rsid w:val="0042375D"/>
    <w:rsid w:val="00427289"/>
    <w:rsid w:val="00431468"/>
    <w:rsid w:val="00432981"/>
    <w:rsid w:val="00442524"/>
    <w:rsid w:val="004529E2"/>
    <w:rsid w:val="00453BD0"/>
    <w:rsid w:val="00454A1E"/>
    <w:rsid w:val="00461700"/>
    <w:rsid w:val="00466DE2"/>
    <w:rsid w:val="00483E71"/>
    <w:rsid w:val="004840D0"/>
    <w:rsid w:val="0048439B"/>
    <w:rsid w:val="00495729"/>
    <w:rsid w:val="004959CF"/>
    <w:rsid w:val="004A25B1"/>
    <w:rsid w:val="004A779D"/>
    <w:rsid w:val="004B160B"/>
    <w:rsid w:val="004B471A"/>
    <w:rsid w:val="004B5834"/>
    <w:rsid w:val="004C092C"/>
    <w:rsid w:val="004C295F"/>
    <w:rsid w:val="004C7590"/>
    <w:rsid w:val="004C7BE7"/>
    <w:rsid w:val="004D7254"/>
    <w:rsid w:val="004E05C6"/>
    <w:rsid w:val="004E2F3F"/>
    <w:rsid w:val="005026AF"/>
    <w:rsid w:val="00511E85"/>
    <w:rsid w:val="00513F14"/>
    <w:rsid w:val="00517C6E"/>
    <w:rsid w:val="005238A6"/>
    <w:rsid w:val="005428DD"/>
    <w:rsid w:val="00543C18"/>
    <w:rsid w:val="00551AEB"/>
    <w:rsid w:val="005560E0"/>
    <w:rsid w:val="00563E3C"/>
    <w:rsid w:val="00567D52"/>
    <w:rsid w:val="00570448"/>
    <w:rsid w:val="00573EF6"/>
    <w:rsid w:val="00575040"/>
    <w:rsid w:val="005755ED"/>
    <w:rsid w:val="00576CB7"/>
    <w:rsid w:val="00580FCA"/>
    <w:rsid w:val="005838E3"/>
    <w:rsid w:val="00583F6A"/>
    <w:rsid w:val="005845CD"/>
    <w:rsid w:val="00587113"/>
    <w:rsid w:val="00590B4B"/>
    <w:rsid w:val="005911BD"/>
    <w:rsid w:val="005962BC"/>
    <w:rsid w:val="005A0E27"/>
    <w:rsid w:val="005B2049"/>
    <w:rsid w:val="005B2E77"/>
    <w:rsid w:val="005B7B8D"/>
    <w:rsid w:val="005B7BA5"/>
    <w:rsid w:val="005C36E6"/>
    <w:rsid w:val="005D05A2"/>
    <w:rsid w:val="005D0DD2"/>
    <w:rsid w:val="005D641C"/>
    <w:rsid w:val="005D6C95"/>
    <w:rsid w:val="005F428C"/>
    <w:rsid w:val="005F48A6"/>
    <w:rsid w:val="005F4921"/>
    <w:rsid w:val="005F5448"/>
    <w:rsid w:val="005F6E3D"/>
    <w:rsid w:val="00602C43"/>
    <w:rsid w:val="006033DC"/>
    <w:rsid w:val="006047D0"/>
    <w:rsid w:val="006056FA"/>
    <w:rsid w:val="00615ADC"/>
    <w:rsid w:val="00616343"/>
    <w:rsid w:val="00625E6F"/>
    <w:rsid w:val="006273B2"/>
    <w:rsid w:val="00633FFF"/>
    <w:rsid w:val="0063539E"/>
    <w:rsid w:val="00644AE7"/>
    <w:rsid w:val="00644CDF"/>
    <w:rsid w:val="00645081"/>
    <w:rsid w:val="00657CB8"/>
    <w:rsid w:val="00662215"/>
    <w:rsid w:val="006627E6"/>
    <w:rsid w:val="0066392E"/>
    <w:rsid w:val="006723EB"/>
    <w:rsid w:val="006764B1"/>
    <w:rsid w:val="00680FB2"/>
    <w:rsid w:val="00682AE7"/>
    <w:rsid w:val="00693EB3"/>
    <w:rsid w:val="006A087E"/>
    <w:rsid w:val="006A136F"/>
    <w:rsid w:val="006A2AC6"/>
    <w:rsid w:val="006B238E"/>
    <w:rsid w:val="006C37FF"/>
    <w:rsid w:val="006D3241"/>
    <w:rsid w:val="006D4220"/>
    <w:rsid w:val="006D73E8"/>
    <w:rsid w:val="006D7F85"/>
    <w:rsid w:val="006E51DF"/>
    <w:rsid w:val="006F0C93"/>
    <w:rsid w:val="006F2854"/>
    <w:rsid w:val="007028FF"/>
    <w:rsid w:val="007102F8"/>
    <w:rsid w:val="00710A89"/>
    <w:rsid w:val="00713CB8"/>
    <w:rsid w:val="0072622D"/>
    <w:rsid w:val="0072628C"/>
    <w:rsid w:val="007268AD"/>
    <w:rsid w:val="00726E83"/>
    <w:rsid w:val="00736E34"/>
    <w:rsid w:val="00741898"/>
    <w:rsid w:val="0075370F"/>
    <w:rsid w:val="00754716"/>
    <w:rsid w:val="007601B5"/>
    <w:rsid w:val="007735BE"/>
    <w:rsid w:val="00787E9F"/>
    <w:rsid w:val="007925B8"/>
    <w:rsid w:val="007A0346"/>
    <w:rsid w:val="007A0B19"/>
    <w:rsid w:val="007B13EA"/>
    <w:rsid w:val="007B48F0"/>
    <w:rsid w:val="007B5BA9"/>
    <w:rsid w:val="007B6874"/>
    <w:rsid w:val="007D1051"/>
    <w:rsid w:val="007D4287"/>
    <w:rsid w:val="007D6391"/>
    <w:rsid w:val="007D68CA"/>
    <w:rsid w:val="007F170A"/>
    <w:rsid w:val="0081649E"/>
    <w:rsid w:val="00823F58"/>
    <w:rsid w:val="008309D3"/>
    <w:rsid w:val="00834BE4"/>
    <w:rsid w:val="00834BF5"/>
    <w:rsid w:val="00843361"/>
    <w:rsid w:val="00851EEC"/>
    <w:rsid w:val="00854814"/>
    <w:rsid w:val="00854E59"/>
    <w:rsid w:val="00872CD3"/>
    <w:rsid w:val="008753B1"/>
    <w:rsid w:val="008840DE"/>
    <w:rsid w:val="00884C04"/>
    <w:rsid w:val="00892E40"/>
    <w:rsid w:val="0089359E"/>
    <w:rsid w:val="008A021C"/>
    <w:rsid w:val="008A0681"/>
    <w:rsid w:val="008A3D5B"/>
    <w:rsid w:val="008A53F5"/>
    <w:rsid w:val="008B6086"/>
    <w:rsid w:val="008B61F1"/>
    <w:rsid w:val="008C4812"/>
    <w:rsid w:val="008D083B"/>
    <w:rsid w:val="008D2072"/>
    <w:rsid w:val="008D28B2"/>
    <w:rsid w:val="008D7D12"/>
    <w:rsid w:val="008E14B8"/>
    <w:rsid w:val="008E43FD"/>
    <w:rsid w:val="008E6916"/>
    <w:rsid w:val="008F0548"/>
    <w:rsid w:val="008F29BB"/>
    <w:rsid w:val="008F2A79"/>
    <w:rsid w:val="008F5433"/>
    <w:rsid w:val="009003FB"/>
    <w:rsid w:val="00903491"/>
    <w:rsid w:val="00910B7B"/>
    <w:rsid w:val="00911F4F"/>
    <w:rsid w:val="00914074"/>
    <w:rsid w:val="009238FC"/>
    <w:rsid w:val="00924D76"/>
    <w:rsid w:val="009279D9"/>
    <w:rsid w:val="00935F38"/>
    <w:rsid w:val="00936947"/>
    <w:rsid w:val="0094339F"/>
    <w:rsid w:val="00943E0B"/>
    <w:rsid w:val="0094691B"/>
    <w:rsid w:val="009502CE"/>
    <w:rsid w:val="0095425C"/>
    <w:rsid w:val="0095453A"/>
    <w:rsid w:val="0095475D"/>
    <w:rsid w:val="00955522"/>
    <w:rsid w:val="00955F29"/>
    <w:rsid w:val="00956FC4"/>
    <w:rsid w:val="009571C6"/>
    <w:rsid w:val="00957D0A"/>
    <w:rsid w:val="00965455"/>
    <w:rsid w:val="009743C2"/>
    <w:rsid w:val="00980003"/>
    <w:rsid w:val="009823A8"/>
    <w:rsid w:val="00983B75"/>
    <w:rsid w:val="009878C4"/>
    <w:rsid w:val="0099382E"/>
    <w:rsid w:val="00995D9A"/>
    <w:rsid w:val="009B12F9"/>
    <w:rsid w:val="009B1C6B"/>
    <w:rsid w:val="009B4D8E"/>
    <w:rsid w:val="009D2C80"/>
    <w:rsid w:val="009D368A"/>
    <w:rsid w:val="009E0354"/>
    <w:rsid w:val="009E4C43"/>
    <w:rsid w:val="009F7AE2"/>
    <w:rsid w:val="00A02862"/>
    <w:rsid w:val="00A06158"/>
    <w:rsid w:val="00A11827"/>
    <w:rsid w:val="00A179B9"/>
    <w:rsid w:val="00A230E4"/>
    <w:rsid w:val="00A27042"/>
    <w:rsid w:val="00A27339"/>
    <w:rsid w:val="00A27FB3"/>
    <w:rsid w:val="00A3256D"/>
    <w:rsid w:val="00A3441C"/>
    <w:rsid w:val="00A45BA3"/>
    <w:rsid w:val="00A4628F"/>
    <w:rsid w:val="00A53090"/>
    <w:rsid w:val="00A54162"/>
    <w:rsid w:val="00A54F43"/>
    <w:rsid w:val="00A65880"/>
    <w:rsid w:val="00A65F7D"/>
    <w:rsid w:val="00A677AE"/>
    <w:rsid w:val="00A71841"/>
    <w:rsid w:val="00A8140A"/>
    <w:rsid w:val="00A87621"/>
    <w:rsid w:val="00A942D3"/>
    <w:rsid w:val="00AA4113"/>
    <w:rsid w:val="00AA56DC"/>
    <w:rsid w:val="00AB2B23"/>
    <w:rsid w:val="00AB5587"/>
    <w:rsid w:val="00AC6035"/>
    <w:rsid w:val="00AD2F9C"/>
    <w:rsid w:val="00AD76B6"/>
    <w:rsid w:val="00AE318F"/>
    <w:rsid w:val="00AE47D3"/>
    <w:rsid w:val="00AE61B0"/>
    <w:rsid w:val="00AF2C25"/>
    <w:rsid w:val="00AF6F9F"/>
    <w:rsid w:val="00AF77FA"/>
    <w:rsid w:val="00AF7C5D"/>
    <w:rsid w:val="00B0020E"/>
    <w:rsid w:val="00B05670"/>
    <w:rsid w:val="00B14296"/>
    <w:rsid w:val="00B230C6"/>
    <w:rsid w:val="00B2757E"/>
    <w:rsid w:val="00B366EF"/>
    <w:rsid w:val="00B50413"/>
    <w:rsid w:val="00B5190E"/>
    <w:rsid w:val="00B55E59"/>
    <w:rsid w:val="00B83A27"/>
    <w:rsid w:val="00B904B6"/>
    <w:rsid w:val="00B90727"/>
    <w:rsid w:val="00B9168F"/>
    <w:rsid w:val="00BA3D2A"/>
    <w:rsid w:val="00BB25F1"/>
    <w:rsid w:val="00BC0504"/>
    <w:rsid w:val="00BC1597"/>
    <w:rsid w:val="00BC2F10"/>
    <w:rsid w:val="00BC4885"/>
    <w:rsid w:val="00BD093E"/>
    <w:rsid w:val="00BE2AA0"/>
    <w:rsid w:val="00C10DAE"/>
    <w:rsid w:val="00C11AE0"/>
    <w:rsid w:val="00C13056"/>
    <w:rsid w:val="00C25F49"/>
    <w:rsid w:val="00C33B57"/>
    <w:rsid w:val="00C402A4"/>
    <w:rsid w:val="00C40306"/>
    <w:rsid w:val="00C42468"/>
    <w:rsid w:val="00C45343"/>
    <w:rsid w:val="00C456A0"/>
    <w:rsid w:val="00C45EE5"/>
    <w:rsid w:val="00C54472"/>
    <w:rsid w:val="00C70186"/>
    <w:rsid w:val="00C72050"/>
    <w:rsid w:val="00C75F39"/>
    <w:rsid w:val="00C76F75"/>
    <w:rsid w:val="00C77C4D"/>
    <w:rsid w:val="00C84761"/>
    <w:rsid w:val="00C865F3"/>
    <w:rsid w:val="00C918B5"/>
    <w:rsid w:val="00C91910"/>
    <w:rsid w:val="00C93C76"/>
    <w:rsid w:val="00C958DD"/>
    <w:rsid w:val="00CB629E"/>
    <w:rsid w:val="00CB6E57"/>
    <w:rsid w:val="00CC24B8"/>
    <w:rsid w:val="00CC2C50"/>
    <w:rsid w:val="00CC4DE9"/>
    <w:rsid w:val="00CC61F0"/>
    <w:rsid w:val="00CC6A5F"/>
    <w:rsid w:val="00CD3071"/>
    <w:rsid w:val="00CE3FD9"/>
    <w:rsid w:val="00CE67E0"/>
    <w:rsid w:val="00CE704A"/>
    <w:rsid w:val="00CE79A6"/>
    <w:rsid w:val="00CF5097"/>
    <w:rsid w:val="00D00908"/>
    <w:rsid w:val="00D11E40"/>
    <w:rsid w:val="00D216F2"/>
    <w:rsid w:val="00D2249B"/>
    <w:rsid w:val="00D23D83"/>
    <w:rsid w:val="00D31FF4"/>
    <w:rsid w:val="00D3204A"/>
    <w:rsid w:val="00D347CE"/>
    <w:rsid w:val="00D42B20"/>
    <w:rsid w:val="00D52F94"/>
    <w:rsid w:val="00D560F5"/>
    <w:rsid w:val="00D760C4"/>
    <w:rsid w:val="00D80DC6"/>
    <w:rsid w:val="00D822A0"/>
    <w:rsid w:val="00D93248"/>
    <w:rsid w:val="00DA25FA"/>
    <w:rsid w:val="00DA62A6"/>
    <w:rsid w:val="00DB0588"/>
    <w:rsid w:val="00DB3A26"/>
    <w:rsid w:val="00DC6D42"/>
    <w:rsid w:val="00DD41F7"/>
    <w:rsid w:val="00DE1376"/>
    <w:rsid w:val="00DF765F"/>
    <w:rsid w:val="00E06422"/>
    <w:rsid w:val="00E161F9"/>
    <w:rsid w:val="00E2543C"/>
    <w:rsid w:val="00E277EE"/>
    <w:rsid w:val="00E312D9"/>
    <w:rsid w:val="00E50C4B"/>
    <w:rsid w:val="00E51343"/>
    <w:rsid w:val="00E531AD"/>
    <w:rsid w:val="00E644EA"/>
    <w:rsid w:val="00E66F2A"/>
    <w:rsid w:val="00E70DB7"/>
    <w:rsid w:val="00E720F1"/>
    <w:rsid w:val="00E756AB"/>
    <w:rsid w:val="00E775D4"/>
    <w:rsid w:val="00E806EE"/>
    <w:rsid w:val="00E83275"/>
    <w:rsid w:val="00E8423F"/>
    <w:rsid w:val="00E94FC4"/>
    <w:rsid w:val="00E954CB"/>
    <w:rsid w:val="00EA1C57"/>
    <w:rsid w:val="00EA3915"/>
    <w:rsid w:val="00EC0139"/>
    <w:rsid w:val="00EC2808"/>
    <w:rsid w:val="00EC574C"/>
    <w:rsid w:val="00EC6973"/>
    <w:rsid w:val="00ED7F3B"/>
    <w:rsid w:val="00ED7F97"/>
    <w:rsid w:val="00EE5FE2"/>
    <w:rsid w:val="00EE72C3"/>
    <w:rsid w:val="00EF19A3"/>
    <w:rsid w:val="00EF1FA7"/>
    <w:rsid w:val="00EF29A0"/>
    <w:rsid w:val="00EF68B5"/>
    <w:rsid w:val="00F0116E"/>
    <w:rsid w:val="00F01BAF"/>
    <w:rsid w:val="00F04113"/>
    <w:rsid w:val="00F336BB"/>
    <w:rsid w:val="00F33FE2"/>
    <w:rsid w:val="00F419DC"/>
    <w:rsid w:val="00F54232"/>
    <w:rsid w:val="00F565D4"/>
    <w:rsid w:val="00F5693E"/>
    <w:rsid w:val="00F61C9A"/>
    <w:rsid w:val="00F646E4"/>
    <w:rsid w:val="00F661C0"/>
    <w:rsid w:val="00F75AAC"/>
    <w:rsid w:val="00F76297"/>
    <w:rsid w:val="00F77901"/>
    <w:rsid w:val="00F84848"/>
    <w:rsid w:val="00F86B3C"/>
    <w:rsid w:val="00F90C54"/>
    <w:rsid w:val="00F9495A"/>
    <w:rsid w:val="00FA4F4F"/>
    <w:rsid w:val="00FB2B56"/>
    <w:rsid w:val="00FB3FFF"/>
    <w:rsid w:val="00FC0F90"/>
    <w:rsid w:val="00FC1140"/>
    <w:rsid w:val="00FC6869"/>
    <w:rsid w:val="00FE1C34"/>
    <w:rsid w:val="00FE1E63"/>
    <w:rsid w:val="00FE290B"/>
    <w:rsid w:val="00FF35D7"/>
    <w:rsid w:val="00FF4B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37FC29B"/>
  <w15:docId w15:val="{BBF6A83F-A440-4330-BD50-08EE6242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6F9F"/>
    <w:rPr>
      <w:rFonts w:ascii="Futura" w:hAnsi="Futura"/>
      <w:lang w:eastAsia="sv-SE"/>
    </w:rPr>
  </w:style>
  <w:style w:type="paragraph" w:styleId="Heading1">
    <w:name w:val="heading 1"/>
    <w:basedOn w:val="Normal"/>
    <w:next w:val="Normal"/>
    <w:qFormat/>
    <w:rsid w:val="00A02862"/>
    <w:pPr>
      <w:autoSpaceDE w:val="0"/>
      <w:autoSpaceDN w:val="0"/>
      <w:adjustRightInd w:val="0"/>
      <w:outlineLvl w:val="0"/>
    </w:pPr>
    <w:rPr>
      <w:rFonts w:ascii="IKEA Sans" w:hAnsi="IKEA Sans"/>
      <w:sz w:val="24"/>
      <w:szCs w:val="24"/>
      <w:lang w:val="en-US" w:eastAsia="en-US"/>
    </w:rPr>
  </w:style>
  <w:style w:type="paragraph" w:styleId="Heading2">
    <w:name w:val="heading 2"/>
    <w:basedOn w:val="Normal"/>
    <w:next w:val="Normal"/>
    <w:qFormat/>
    <w:rsid w:val="008433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555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60F5"/>
    <w:rPr>
      <w:rFonts w:ascii="Times New Roman" w:hAnsi="Times New Roman"/>
      <w:sz w:val="24"/>
    </w:rPr>
  </w:style>
  <w:style w:type="paragraph" w:styleId="BodyText2">
    <w:name w:val="Body Text 2"/>
    <w:basedOn w:val="Normal"/>
    <w:rsid w:val="00D560F5"/>
    <w:rPr>
      <w:rFonts w:ascii="Times New Roman" w:hAnsi="Times New Roman"/>
      <w:b/>
      <w:sz w:val="24"/>
    </w:rPr>
  </w:style>
  <w:style w:type="paragraph" w:customStyle="1" w:styleId="Pa0">
    <w:name w:val="Pa0"/>
    <w:basedOn w:val="Normal"/>
    <w:next w:val="Normal"/>
    <w:rsid w:val="00D560F5"/>
    <w:pPr>
      <w:snapToGrid w:val="0"/>
    </w:pPr>
    <w:rPr>
      <w:sz w:val="24"/>
      <w:lang w:eastAsia="en-US"/>
    </w:rPr>
  </w:style>
  <w:style w:type="paragraph" w:styleId="BalloonText">
    <w:name w:val="Balloon Text"/>
    <w:basedOn w:val="Normal"/>
    <w:semiHidden/>
    <w:rsid w:val="00ED7F97"/>
    <w:rPr>
      <w:rFonts w:ascii="Tahoma" w:hAnsi="Tahoma" w:cs="Tahoma"/>
      <w:sz w:val="16"/>
      <w:szCs w:val="16"/>
    </w:rPr>
  </w:style>
  <w:style w:type="character" w:styleId="Strong">
    <w:name w:val="Strong"/>
    <w:basedOn w:val="DefaultParagraphFont"/>
    <w:qFormat/>
    <w:rsid w:val="00834BE4"/>
    <w:rPr>
      <w:b/>
      <w:bCs/>
    </w:rPr>
  </w:style>
  <w:style w:type="character" w:styleId="FollowedHyperlink">
    <w:name w:val="FollowedHyperlink"/>
    <w:basedOn w:val="DefaultParagraphFont"/>
    <w:rsid w:val="00FC1140"/>
    <w:rPr>
      <w:color w:val="800080"/>
      <w:u w:val="single"/>
    </w:rPr>
  </w:style>
  <w:style w:type="character" w:styleId="CommentReference">
    <w:name w:val="annotation reference"/>
    <w:basedOn w:val="DefaultParagraphFont"/>
    <w:semiHidden/>
    <w:rsid w:val="00097A53"/>
    <w:rPr>
      <w:sz w:val="16"/>
      <w:szCs w:val="16"/>
    </w:rPr>
  </w:style>
  <w:style w:type="paragraph" w:styleId="CommentText">
    <w:name w:val="annotation text"/>
    <w:basedOn w:val="Normal"/>
    <w:semiHidden/>
    <w:rsid w:val="00097A53"/>
  </w:style>
  <w:style w:type="paragraph" w:styleId="CommentSubject">
    <w:name w:val="annotation subject"/>
    <w:basedOn w:val="CommentText"/>
    <w:next w:val="CommentText"/>
    <w:semiHidden/>
    <w:rsid w:val="00097A53"/>
    <w:rPr>
      <w:b/>
      <w:bCs/>
    </w:rPr>
  </w:style>
  <w:style w:type="paragraph" w:styleId="Header">
    <w:name w:val="header"/>
    <w:basedOn w:val="Normal"/>
    <w:rsid w:val="005B7B8D"/>
    <w:pPr>
      <w:tabs>
        <w:tab w:val="center" w:pos="4153"/>
        <w:tab w:val="right" w:pos="8306"/>
      </w:tabs>
    </w:pPr>
    <w:rPr>
      <w:rFonts w:ascii="Times New Roman" w:hAnsi="Times New Roman"/>
      <w:lang w:val="sv-SE"/>
    </w:rPr>
  </w:style>
  <w:style w:type="paragraph" w:styleId="Footer">
    <w:name w:val="footer"/>
    <w:basedOn w:val="Normal"/>
    <w:rsid w:val="005B7B8D"/>
    <w:pPr>
      <w:tabs>
        <w:tab w:val="center" w:pos="4320"/>
        <w:tab w:val="right" w:pos="8640"/>
      </w:tabs>
    </w:pPr>
  </w:style>
  <w:style w:type="paragraph" w:styleId="ListParagraph">
    <w:name w:val="List Paragraph"/>
    <w:basedOn w:val="Normal"/>
    <w:uiPriority w:val="34"/>
    <w:qFormat/>
    <w:rsid w:val="00911F4F"/>
    <w:pPr>
      <w:ind w:left="720"/>
      <w:contextualSpacing/>
    </w:pPr>
    <w:rPr>
      <w:rFonts w:ascii="Times New Roman" w:hAnsi="Times New Roman"/>
      <w:sz w:val="24"/>
      <w:szCs w:val="24"/>
      <w:lang w:eastAsia="en-GB"/>
    </w:rPr>
  </w:style>
  <w:style w:type="paragraph" w:customStyle="1" w:styleId="Question">
    <w:name w:val="Question"/>
    <w:basedOn w:val="Normal"/>
    <w:qFormat/>
    <w:rsid w:val="002A1D5A"/>
    <w:pPr>
      <w:keepNext/>
      <w:keepLines/>
      <w:numPr>
        <w:numId w:val="12"/>
      </w:numPr>
      <w:tabs>
        <w:tab w:val="left" w:pos="426"/>
        <w:tab w:val="left" w:pos="4472"/>
      </w:tabs>
      <w:autoSpaceDE w:val="0"/>
      <w:autoSpaceDN w:val="0"/>
      <w:adjustRightInd w:val="0"/>
      <w:spacing w:before="120"/>
    </w:pPr>
    <w:rPr>
      <w:rFonts w:ascii="Verdana" w:hAnsi="Verdana" w:cs="IKEA Sans"/>
      <w:b/>
      <w:bCs/>
      <w:lang w:eastAsia="en-US"/>
    </w:rPr>
  </w:style>
  <w:style w:type="paragraph" w:customStyle="1" w:styleId="BodyText1">
    <w:name w:val="Body Text1"/>
    <w:basedOn w:val="Normal"/>
    <w:rsid w:val="0075370F"/>
    <w:pPr>
      <w:spacing w:after="120"/>
    </w:pPr>
    <w:rPr>
      <w:rFonts w:ascii="Verdana" w:hAnsi="Verdana"/>
    </w:rPr>
  </w:style>
  <w:style w:type="character" w:customStyle="1" w:styleId="penumber">
    <w:name w:val="penumber"/>
    <w:basedOn w:val="DefaultParagraphFont"/>
    <w:rsid w:val="0075370F"/>
  </w:style>
  <w:style w:type="table" w:styleId="TableGridLight">
    <w:name w:val="Grid Table Light"/>
    <w:basedOn w:val="TableNormal"/>
    <w:uiPriority w:val="40"/>
    <w:rsid w:val="00754716"/>
    <w:rPr>
      <w:rFonts w:ascii="Verdana" w:eastAsiaTheme="minorHAnsi" w:hAnsi="Verdana" w:cstheme="minorBidi"/>
      <w:szCs w:val="22"/>
      <w:lang w:val="en-US" w:eastAsia="en-US" w:bidi="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020">
      <w:bodyDiv w:val="1"/>
      <w:marLeft w:val="0"/>
      <w:marRight w:val="0"/>
      <w:marTop w:val="0"/>
      <w:marBottom w:val="0"/>
      <w:divBdr>
        <w:top w:val="none" w:sz="0" w:space="0" w:color="auto"/>
        <w:left w:val="none" w:sz="0" w:space="0" w:color="auto"/>
        <w:bottom w:val="none" w:sz="0" w:space="0" w:color="auto"/>
        <w:right w:val="none" w:sz="0" w:space="0" w:color="auto"/>
      </w:divBdr>
    </w:div>
    <w:div w:id="4354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7C96-D4B7-4A96-91C6-8564AE1C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E162FD13</Template>
  <TotalTime>0</TotalTime>
  <Pages>2</Pages>
  <Words>410</Words>
  <Characters>2328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POSSIBLE RISK FOR ELECTRIC SHOCK</vt:lpstr>
    </vt:vector>
  </TitlesOfParts>
  <Company>IKEA</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RISK FOR ELECTRIC SHOCK</dc:title>
  <dc:creator>salk</dc:creator>
  <cp:lastModifiedBy>Haukur Bragason</cp:lastModifiedBy>
  <cp:revision>2</cp:revision>
  <cp:lastPrinted>2013-05-27T14:19:00Z</cp:lastPrinted>
  <dcterms:created xsi:type="dcterms:W3CDTF">2016-07-28T11:35:00Z</dcterms:created>
  <dcterms:modified xsi:type="dcterms:W3CDTF">2016-07-28T11:35:00Z</dcterms:modified>
</cp:coreProperties>
</file>